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15B34" w14:textId="5D8B0445" w:rsidR="00D47D6D" w:rsidRDefault="00C37FAB" w:rsidP="002950D7">
      <w:pPr>
        <w:pStyle w:val="Heading1"/>
      </w:pPr>
      <w:r>
        <w:t>Safer Recruitment</w:t>
      </w:r>
      <w:r w:rsidR="00071C0A">
        <w:t xml:space="preserve"> and People Management</w:t>
      </w:r>
    </w:p>
    <w:p w14:paraId="5B3F3833" w14:textId="1E3AA25E" w:rsidR="00071C0A" w:rsidRDefault="00C37FAB" w:rsidP="00071C0A">
      <w:pPr>
        <w:pStyle w:val="Heading1"/>
      </w:pPr>
      <w:r>
        <w:t xml:space="preserve"> </w:t>
      </w:r>
      <w:r w:rsidR="00071C0A">
        <w:t xml:space="preserve">Template </w:t>
      </w:r>
      <w:r>
        <w:t>Policy on Recruitment of Ex-Offender</w:t>
      </w:r>
      <w:r w:rsidR="00071C0A">
        <w:t>s</w:t>
      </w:r>
    </w:p>
    <w:p w14:paraId="176F0C7A" w14:textId="77777777" w:rsidR="00071C0A" w:rsidRPr="00071C0A" w:rsidRDefault="00071C0A" w:rsidP="00071C0A"/>
    <w:p w14:paraId="5BF000B3" w14:textId="77777777" w:rsidR="00071C0A" w:rsidRPr="00B34079" w:rsidRDefault="00071C0A" w:rsidP="00071C0A">
      <w:pPr>
        <w:pStyle w:val="NormalBodyText"/>
        <w:rPr>
          <w:b/>
          <w:bCs/>
        </w:rPr>
      </w:pPr>
      <w:r w:rsidRPr="00B34079">
        <w:rPr>
          <w:b/>
          <w:bCs/>
        </w:rPr>
        <w:t xml:space="preserve">Introduction </w:t>
      </w:r>
    </w:p>
    <w:p w14:paraId="2157B603" w14:textId="77777777" w:rsidR="00071C0A" w:rsidRDefault="00071C0A" w:rsidP="00071C0A">
      <w:pPr>
        <w:pStyle w:val="NormalBodyText"/>
      </w:pPr>
    </w:p>
    <w:p w14:paraId="714944AC" w14:textId="0E2D3B71" w:rsidR="00071C0A" w:rsidRDefault="00071C0A" w:rsidP="00071C0A">
      <w:pPr>
        <w:pStyle w:val="NormalBodyText"/>
      </w:pPr>
      <w:r w:rsidRPr="00B34079">
        <w:t>This policy statement applies to all recruitment and selection process</w:t>
      </w:r>
      <w:r w:rsidR="000A72B9">
        <w:t>es</w:t>
      </w:r>
      <w:r w:rsidRPr="00B34079">
        <w:t xml:space="preserve"> where</w:t>
      </w:r>
      <w:r>
        <w:t xml:space="preserve"> t</w:t>
      </w:r>
      <w:r w:rsidRPr="00B34079">
        <w:t xml:space="preserve">he </w:t>
      </w:r>
      <w:r>
        <w:t xml:space="preserve">PCC </w:t>
      </w:r>
      <w:r w:rsidRPr="00B34079">
        <w:t>is the employer</w:t>
      </w:r>
      <w:r>
        <w:t xml:space="preserve"> or recruiter.</w:t>
      </w:r>
    </w:p>
    <w:p w14:paraId="0913BCA5" w14:textId="49E6A457" w:rsidR="00071C0A" w:rsidRDefault="00071C0A" w:rsidP="00071C0A">
      <w:pPr>
        <w:pStyle w:val="NormalBodyText"/>
        <w:jc w:val="both"/>
      </w:pPr>
      <w:r w:rsidRPr="00B34079">
        <w:t>It appl</w:t>
      </w:r>
      <w:r>
        <w:t>ies</w:t>
      </w:r>
      <w:r w:rsidRPr="00B34079">
        <w:t xml:space="preserve"> to </w:t>
      </w:r>
      <w:r>
        <w:t>all roles</w:t>
      </w:r>
      <w:r w:rsidRPr="00B34079">
        <w:t xml:space="preserve"> where the Church of England’s </w:t>
      </w:r>
      <w:hyperlink r:id="rId8" w:history="1">
        <w:r w:rsidRPr="00917195">
          <w:rPr>
            <w:rStyle w:val="Hyperlink"/>
          </w:rPr>
          <w:t>Safer Recruitment and People Management Policy</w:t>
        </w:r>
      </w:hyperlink>
      <w:r w:rsidRPr="00B34079">
        <w:t xml:space="preserve"> indicates that a</w:t>
      </w:r>
      <w:r>
        <w:t xml:space="preserve">n enhanced or enhanced plus </w:t>
      </w:r>
      <w:r w:rsidRPr="00B34079">
        <w:t>DBS check is required</w:t>
      </w:r>
      <w:r>
        <w:t>.</w:t>
      </w:r>
    </w:p>
    <w:p w14:paraId="5538B020" w14:textId="77777777" w:rsidR="00071C0A" w:rsidRDefault="00071C0A" w:rsidP="00071C0A">
      <w:pPr>
        <w:pStyle w:val="NormalBodyText"/>
        <w:rPr>
          <w:b/>
          <w:bCs/>
        </w:rPr>
      </w:pPr>
    </w:p>
    <w:p w14:paraId="7AC99F93" w14:textId="77777777" w:rsidR="00071C0A" w:rsidRPr="001036D2" w:rsidRDefault="00071C0A" w:rsidP="00071C0A">
      <w:pPr>
        <w:pStyle w:val="NormalBodyText"/>
        <w:rPr>
          <w:u w:val="single"/>
        </w:rPr>
      </w:pPr>
      <w:r w:rsidRPr="001036D2">
        <w:rPr>
          <w:b/>
          <w:bCs/>
          <w:u w:val="single"/>
        </w:rPr>
        <w:t>Principles</w:t>
      </w:r>
    </w:p>
    <w:p w14:paraId="23FBD672" w14:textId="77777777" w:rsidR="00071C0A" w:rsidRDefault="00071C0A" w:rsidP="00071C0A">
      <w:pPr>
        <w:pStyle w:val="NormalBodyText"/>
      </w:pPr>
    </w:p>
    <w:p w14:paraId="0F5E99A0" w14:textId="77777777" w:rsidR="00071C0A" w:rsidRDefault="00071C0A" w:rsidP="00071C0A">
      <w:pPr>
        <w:pStyle w:val="NormalBodyText"/>
        <w:jc w:val="both"/>
      </w:pPr>
      <w:r w:rsidRPr="00B34079">
        <w:t xml:space="preserve">The Code of Practice published under section 122 of the Police Act 1997 advises that it is a requirement that all registered bodies must treat DBS applicants who have a criminal record fairly and not discriminate automatically because of a conviction or other information revealed. A copy of the Code of Practice can be found at: </w:t>
      </w:r>
      <w:hyperlink r:id="rId9" w:history="1">
        <w:r w:rsidRPr="002A1FDD">
          <w:rPr>
            <w:rStyle w:val="Hyperlink"/>
          </w:rPr>
          <w:t>https://www.gov.uk/government/publications/dbs-code-of-practice</w:t>
        </w:r>
      </w:hyperlink>
      <w:r>
        <w:t xml:space="preserve"> </w:t>
      </w:r>
    </w:p>
    <w:p w14:paraId="3B384A2B" w14:textId="77777777" w:rsidR="00071C0A" w:rsidRDefault="00071C0A" w:rsidP="00071C0A">
      <w:pPr>
        <w:pStyle w:val="NormalBodyText"/>
      </w:pPr>
    </w:p>
    <w:p w14:paraId="7982328D" w14:textId="77777777" w:rsidR="00071C0A" w:rsidRPr="001036D2" w:rsidRDefault="00071C0A" w:rsidP="00071C0A">
      <w:pPr>
        <w:pStyle w:val="NormalBodyText"/>
        <w:rPr>
          <w:b/>
          <w:bCs/>
          <w:u w:val="single"/>
        </w:rPr>
      </w:pPr>
      <w:r w:rsidRPr="001036D2">
        <w:rPr>
          <w:b/>
          <w:bCs/>
          <w:u w:val="single"/>
        </w:rPr>
        <w:t xml:space="preserve">Information regarding conviction information </w:t>
      </w:r>
    </w:p>
    <w:p w14:paraId="12DA50BF" w14:textId="77777777" w:rsidR="00071C0A" w:rsidRDefault="00071C0A" w:rsidP="00071C0A">
      <w:pPr>
        <w:pStyle w:val="NormalBodyText"/>
      </w:pPr>
    </w:p>
    <w:p w14:paraId="5C587D3C" w14:textId="77777777" w:rsidR="00071C0A" w:rsidRDefault="00071C0A" w:rsidP="00071C0A">
      <w:pPr>
        <w:pStyle w:val="NormalBodyText"/>
        <w:jc w:val="both"/>
      </w:pPr>
      <w:r w:rsidRPr="00B34079">
        <w:t>Within current legislation certain old and minor cautions and convictions are</w:t>
      </w:r>
      <w:r>
        <w:t xml:space="preserve"> </w:t>
      </w:r>
      <w:r w:rsidRPr="00B34079">
        <w:t>no longer subject to disclosure.</w:t>
      </w:r>
    </w:p>
    <w:p w14:paraId="49C95C6F" w14:textId="77777777" w:rsidR="00071C0A" w:rsidRDefault="00071C0A" w:rsidP="00071C0A">
      <w:pPr>
        <w:pStyle w:val="NormalBodyText"/>
        <w:jc w:val="both"/>
      </w:pPr>
    </w:p>
    <w:p w14:paraId="4CEBEEE8" w14:textId="77777777" w:rsidR="00071C0A" w:rsidRDefault="00071C0A" w:rsidP="00071C0A">
      <w:pPr>
        <w:pStyle w:val="NormalBodyText"/>
        <w:jc w:val="both"/>
      </w:pPr>
      <w:r>
        <w:t>I</w:t>
      </w:r>
      <w:r w:rsidRPr="00B34079">
        <w:t xml:space="preserve">n addition, employers will no longer be able to take an individual’s old and minor cautions and convictions into account when making decisions. </w:t>
      </w:r>
    </w:p>
    <w:p w14:paraId="1239194B" w14:textId="77777777" w:rsidR="00071C0A" w:rsidRDefault="00071C0A" w:rsidP="00071C0A">
      <w:pPr>
        <w:pStyle w:val="NormalBodyText"/>
        <w:jc w:val="both"/>
      </w:pPr>
    </w:p>
    <w:p w14:paraId="338C1203" w14:textId="77777777" w:rsidR="00071C0A" w:rsidRDefault="00071C0A" w:rsidP="00071C0A">
      <w:pPr>
        <w:pStyle w:val="NormalBodyText"/>
        <w:jc w:val="both"/>
      </w:pPr>
      <w:r w:rsidRPr="00B34079">
        <w:t xml:space="preserve">All cautions and convictions for specified serious violent and sexual offences, and other specified offences of relevance for posts concerned with safeguarding children and vulnerable adults, will remain subject to disclosure. </w:t>
      </w:r>
      <w:r>
        <w:t xml:space="preserve"> </w:t>
      </w:r>
      <w:r w:rsidRPr="00B34079">
        <w:t xml:space="preserve">In addition, all convictions resulting in a custodial sentence, </w:t>
      </w:r>
      <w:proofErr w:type="gramStart"/>
      <w:r w:rsidRPr="00B34079">
        <w:t>whether or not</w:t>
      </w:r>
      <w:proofErr w:type="gramEnd"/>
      <w:r w:rsidRPr="00B34079">
        <w:t xml:space="preserve"> suspended, will remain subject to disclosure, as will all convictions where an individual has more than one conviction recorded. </w:t>
      </w:r>
    </w:p>
    <w:p w14:paraId="1F9BC6AC" w14:textId="77777777" w:rsidR="00071C0A" w:rsidRDefault="00071C0A" w:rsidP="00071C0A">
      <w:pPr>
        <w:pStyle w:val="NormalBodyText"/>
        <w:jc w:val="both"/>
      </w:pPr>
    </w:p>
    <w:p w14:paraId="36217633" w14:textId="77777777" w:rsidR="00071C0A" w:rsidRDefault="00071C0A" w:rsidP="00071C0A">
      <w:pPr>
        <w:pStyle w:val="NormalBodyText"/>
        <w:jc w:val="both"/>
      </w:pPr>
      <w:r w:rsidRPr="00B34079">
        <w:t>Further guidance is available from the Disclosure &amp; Barring Service regarding the filtering of old and minor cautions and convictions which are now ‘protected’ and therefore not subject to disclosure to employe</w:t>
      </w:r>
      <w:r>
        <w:t>e.</w:t>
      </w:r>
      <w:r w:rsidRPr="001036D2">
        <w:t xml:space="preserve"> </w:t>
      </w:r>
      <w:hyperlink r:id="rId10" w:history="1">
        <w:r w:rsidRPr="00E130C1">
          <w:rPr>
            <w:rStyle w:val="Hyperlink"/>
          </w:rPr>
          <w:t>https://www.gov.uk/government/publications/dbs-filtering-guidance</w:t>
        </w:r>
      </w:hyperlink>
      <w:r>
        <w:t xml:space="preserve"> </w:t>
      </w:r>
    </w:p>
    <w:p w14:paraId="3CC04178" w14:textId="77777777" w:rsidR="00071C0A" w:rsidRDefault="00071C0A" w:rsidP="00071C0A">
      <w:pPr>
        <w:pStyle w:val="NormalBodyText"/>
        <w:jc w:val="both"/>
      </w:pPr>
    </w:p>
    <w:p w14:paraId="78E52652" w14:textId="77777777" w:rsidR="00AA66EF" w:rsidRDefault="00AA66EF" w:rsidP="002950D7">
      <w:pPr>
        <w:pStyle w:val="NormalBodyText"/>
      </w:pPr>
    </w:p>
    <w:p w14:paraId="45D73B50" w14:textId="7A879186" w:rsidR="00C37FAB" w:rsidRPr="00C37FAB" w:rsidRDefault="00C37FAB" w:rsidP="000A72B9">
      <w:pPr>
        <w:numPr>
          <w:ilvl w:val="0"/>
          <w:numId w:val="1"/>
        </w:numPr>
        <w:shd w:val="clear" w:color="auto" w:fill="FFFFFF"/>
        <w:spacing w:after="0" w:line="276" w:lineRule="auto"/>
        <w:ind w:left="312" w:hanging="357"/>
        <w:rPr>
          <w:rFonts w:asciiTheme="minorHAnsi" w:eastAsia="Times New Roman" w:hAnsiTheme="minorHAnsi" w:cs="Arial"/>
          <w:color w:val="0B0C0C"/>
          <w:sz w:val="22"/>
          <w:szCs w:val="22"/>
          <w:lang w:eastAsia="en-GB"/>
        </w:rPr>
      </w:pPr>
      <w:r>
        <w:rPr>
          <w:rFonts w:asciiTheme="minorHAnsi" w:eastAsia="Times New Roman" w:hAnsiTheme="minorHAnsi" w:cs="Arial"/>
          <w:color w:val="0B0C0C"/>
          <w:sz w:val="22"/>
          <w:szCs w:val="22"/>
          <w:lang w:eastAsia="en-GB"/>
        </w:rPr>
        <w:t>A</w:t>
      </w:r>
      <w:r w:rsidRPr="00C37FAB">
        <w:rPr>
          <w:rFonts w:asciiTheme="minorHAnsi" w:eastAsia="Times New Roman" w:hAnsiTheme="minorHAnsi" w:cs="Arial"/>
          <w:color w:val="0B0C0C"/>
          <w:sz w:val="22"/>
          <w:szCs w:val="22"/>
          <w:lang w:eastAsia="en-GB"/>
        </w:rPr>
        <w:t xml:space="preserve">s an organisation assessing applicants’ suitability for positions which are included in the Rehabilitation of Offenders Act 1974 (Exceptions) Order using criminal record checks processed through the Disclosure and Barring Service (DBS), </w:t>
      </w:r>
      <w:r w:rsidRPr="00C37FAB">
        <w:rPr>
          <w:rFonts w:asciiTheme="minorHAnsi" w:eastAsia="Times New Roman" w:hAnsiTheme="minorHAnsi" w:cs="Arial"/>
          <w:i/>
          <w:color w:val="0B0C0C"/>
          <w:sz w:val="22"/>
          <w:szCs w:val="22"/>
          <w:highlight w:val="yellow"/>
          <w:lang w:eastAsia="en-GB"/>
        </w:rPr>
        <w:t>[Parish]</w:t>
      </w:r>
      <w:r w:rsidRPr="00C37FAB">
        <w:rPr>
          <w:rFonts w:asciiTheme="minorHAnsi" w:eastAsia="Times New Roman" w:hAnsiTheme="minorHAnsi" w:cs="Arial"/>
          <w:color w:val="0B0C0C"/>
          <w:sz w:val="22"/>
          <w:szCs w:val="22"/>
          <w:lang w:eastAsia="en-GB"/>
        </w:rPr>
        <w:t xml:space="preserve">  complies fully with the </w:t>
      </w:r>
      <w:r>
        <w:rPr>
          <w:rFonts w:asciiTheme="minorHAnsi" w:eastAsia="Times New Roman" w:hAnsiTheme="minorHAnsi" w:cs="Arial"/>
          <w:color w:val="0B0C0C"/>
          <w:sz w:val="22"/>
          <w:szCs w:val="22"/>
          <w:lang w:eastAsia="en-GB"/>
        </w:rPr>
        <w:t xml:space="preserve">DBS </w:t>
      </w:r>
      <w:hyperlink r:id="rId11" w:history="1">
        <w:r w:rsidRPr="00C37FAB">
          <w:rPr>
            <w:rFonts w:asciiTheme="minorHAnsi" w:eastAsia="Times New Roman" w:hAnsiTheme="minorHAnsi" w:cs="Arial"/>
            <w:color w:val="4C2C92"/>
            <w:sz w:val="22"/>
            <w:szCs w:val="22"/>
            <w:u w:val="single"/>
            <w:bdr w:val="none" w:sz="0" w:space="0" w:color="auto" w:frame="1"/>
            <w:lang w:eastAsia="en-GB"/>
          </w:rPr>
          <w:t>code of practice</w:t>
        </w:r>
      </w:hyperlink>
      <w:r w:rsidRPr="00C37FAB">
        <w:rPr>
          <w:rFonts w:asciiTheme="minorHAnsi" w:eastAsia="Times New Roman" w:hAnsiTheme="minorHAnsi" w:cs="Arial"/>
          <w:color w:val="0B0C0C"/>
          <w:sz w:val="22"/>
          <w:szCs w:val="22"/>
          <w:lang w:eastAsia="en-GB"/>
        </w:rPr>
        <w:t> and undertakes to treat all applicants for positions fairly</w:t>
      </w:r>
    </w:p>
    <w:p w14:paraId="6D0B4992" w14:textId="77777777" w:rsidR="00C37FAB" w:rsidRPr="00C37FAB" w:rsidRDefault="00C37FAB" w:rsidP="00C37FAB">
      <w:pPr>
        <w:shd w:val="clear" w:color="auto" w:fill="FFFFFF"/>
        <w:spacing w:after="0"/>
        <w:ind w:left="312"/>
        <w:rPr>
          <w:rFonts w:asciiTheme="minorHAnsi" w:eastAsia="Times New Roman" w:hAnsiTheme="minorHAnsi" w:cs="Arial"/>
          <w:color w:val="0B0C0C"/>
          <w:sz w:val="22"/>
          <w:szCs w:val="22"/>
          <w:lang w:eastAsia="en-GB"/>
        </w:rPr>
      </w:pPr>
    </w:p>
    <w:p w14:paraId="65125A40" w14:textId="77777777" w:rsidR="00C37FAB" w:rsidRPr="00C37FAB" w:rsidRDefault="00C37FAB" w:rsidP="00C37FAB">
      <w:pPr>
        <w:numPr>
          <w:ilvl w:val="0"/>
          <w:numId w:val="1"/>
        </w:numPr>
        <w:shd w:val="clear" w:color="auto" w:fill="FFFFFF"/>
        <w:spacing w:after="0" w:line="259" w:lineRule="auto"/>
        <w:ind w:left="312" w:hanging="357"/>
        <w:rPr>
          <w:rFonts w:asciiTheme="minorHAnsi" w:eastAsia="Times New Roman" w:hAnsiTheme="minorHAnsi" w:cs="Arial"/>
          <w:color w:val="0B0C0C"/>
          <w:sz w:val="22"/>
          <w:szCs w:val="22"/>
          <w:lang w:eastAsia="en-GB"/>
        </w:rPr>
      </w:pPr>
      <w:r w:rsidRPr="00C37FAB">
        <w:rPr>
          <w:rFonts w:asciiTheme="minorHAnsi" w:eastAsia="Times New Roman" w:hAnsiTheme="minorHAnsi" w:cs="Arial"/>
          <w:i/>
          <w:color w:val="0B0C0C"/>
          <w:sz w:val="22"/>
          <w:szCs w:val="22"/>
          <w:highlight w:val="yellow"/>
          <w:lang w:eastAsia="en-GB"/>
        </w:rPr>
        <w:t>[Parish]</w:t>
      </w:r>
      <w:r w:rsidRPr="00C37FAB">
        <w:rPr>
          <w:rFonts w:asciiTheme="minorHAnsi" w:eastAsia="Times New Roman" w:hAnsiTheme="minorHAnsi" w:cs="Arial"/>
          <w:color w:val="0B0C0C"/>
          <w:sz w:val="22"/>
          <w:szCs w:val="22"/>
          <w:lang w:eastAsia="en-GB"/>
        </w:rPr>
        <w:t xml:space="preserve"> undertakes not to discriminate unfairly against any subject of a criminal record check </w:t>
      </w:r>
      <w:proofErr w:type="gramStart"/>
      <w:r w:rsidRPr="00C37FAB">
        <w:rPr>
          <w:rFonts w:asciiTheme="minorHAnsi" w:eastAsia="Times New Roman" w:hAnsiTheme="minorHAnsi" w:cs="Arial"/>
          <w:color w:val="0B0C0C"/>
          <w:sz w:val="22"/>
          <w:szCs w:val="22"/>
          <w:lang w:eastAsia="en-GB"/>
        </w:rPr>
        <w:t>on the basis of</w:t>
      </w:r>
      <w:proofErr w:type="gramEnd"/>
      <w:r w:rsidRPr="00C37FAB">
        <w:rPr>
          <w:rFonts w:asciiTheme="minorHAnsi" w:eastAsia="Times New Roman" w:hAnsiTheme="minorHAnsi" w:cs="Arial"/>
          <w:color w:val="0B0C0C"/>
          <w:sz w:val="22"/>
          <w:szCs w:val="22"/>
          <w:lang w:eastAsia="en-GB"/>
        </w:rPr>
        <w:t xml:space="preserve"> a conviction or other information revealed</w:t>
      </w:r>
    </w:p>
    <w:p w14:paraId="0C1D3EF7" w14:textId="77777777" w:rsidR="00C37FAB" w:rsidRPr="00C37FAB" w:rsidRDefault="00C37FAB" w:rsidP="00C37FAB">
      <w:pPr>
        <w:shd w:val="clear" w:color="auto" w:fill="FFFFFF"/>
        <w:spacing w:after="0"/>
        <w:ind w:left="312"/>
        <w:rPr>
          <w:rFonts w:asciiTheme="minorHAnsi" w:eastAsia="Times New Roman" w:hAnsiTheme="minorHAnsi" w:cs="Arial"/>
          <w:color w:val="0B0C0C"/>
          <w:sz w:val="22"/>
          <w:szCs w:val="22"/>
          <w:lang w:eastAsia="en-GB"/>
        </w:rPr>
      </w:pPr>
    </w:p>
    <w:p w14:paraId="21026E7B" w14:textId="789AFB97" w:rsidR="00C37FAB" w:rsidRPr="00D045FF" w:rsidRDefault="00C37FAB" w:rsidP="00D045FF">
      <w:pPr>
        <w:numPr>
          <w:ilvl w:val="0"/>
          <w:numId w:val="1"/>
        </w:numPr>
        <w:shd w:val="clear" w:color="auto" w:fill="FFFFFF"/>
        <w:spacing w:after="0" w:line="259" w:lineRule="auto"/>
        <w:ind w:left="312" w:hanging="357"/>
        <w:rPr>
          <w:rFonts w:asciiTheme="minorHAnsi" w:eastAsia="Times New Roman" w:hAnsiTheme="minorHAnsi" w:cs="Arial"/>
          <w:color w:val="0B0C0C"/>
          <w:sz w:val="22"/>
          <w:szCs w:val="22"/>
          <w:lang w:eastAsia="en-GB"/>
        </w:rPr>
      </w:pPr>
      <w:r w:rsidRPr="00C37FAB">
        <w:rPr>
          <w:rFonts w:asciiTheme="minorHAnsi" w:eastAsia="Times New Roman" w:hAnsiTheme="minorHAnsi" w:cs="Arial"/>
          <w:i/>
          <w:color w:val="0B0C0C"/>
          <w:sz w:val="22"/>
          <w:szCs w:val="22"/>
          <w:highlight w:val="yellow"/>
          <w:lang w:eastAsia="en-GB"/>
        </w:rPr>
        <w:t>[Parish]</w:t>
      </w:r>
      <w:r w:rsidRPr="00C37FAB">
        <w:rPr>
          <w:rFonts w:asciiTheme="minorHAnsi" w:eastAsia="Times New Roman" w:hAnsiTheme="minorHAnsi" w:cs="Arial"/>
          <w:color w:val="0B0C0C"/>
          <w:sz w:val="22"/>
          <w:szCs w:val="22"/>
          <w:lang w:eastAsia="en-GB"/>
        </w:rPr>
        <w:t xml:space="preserve"> can only ask an individual to provide details of convictions and cautions that</w:t>
      </w:r>
      <w:r w:rsidR="000A72B9">
        <w:rPr>
          <w:rFonts w:asciiTheme="minorHAnsi" w:eastAsia="Times New Roman" w:hAnsiTheme="minorHAnsi" w:cs="Arial"/>
          <w:color w:val="0B0C0C"/>
          <w:sz w:val="22"/>
          <w:szCs w:val="22"/>
          <w:lang w:eastAsia="en-GB"/>
        </w:rPr>
        <w:t xml:space="preserve"> it is </w:t>
      </w:r>
      <w:r w:rsidRPr="00C37FAB">
        <w:rPr>
          <w:rFonts w:asciiTheme="minorHAnsi" w:eastAsia="Times New Roman" w:hAnsiTheme="minorHAnsi" w:cs="Arial"/>
          <w:color w:val="0B0C0C"/>
          <w:sz w:val="22"/>
          <w:szCs w:val="22"/>
          <w:lang w:eastAsia="en-GB"/>
        </w:rPr>
        <w:t>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r w:rsidR="00D045FF">
        <w:rPr>
          <w:rFonts w:asciiTheme="minorHAnsi" w:eastAsia="Times New Roman" w:hAnsiTheme="minorHAnsi" w:cs="Arial"/>
          <w:color w:val="0B0C0C"/>
          <w:sz w:val="22"/>
          <w:szCs w:val="22"/>
          <w:lang w:eastAsia="en-GB"/>
        </w:rPr>
        <w:t xml:space="preserve"> the </w:t>
      </w:r>
      <w:r w:rsidRPr="00D045FF">
        <w:rPr>
          <w:rFonts w:asciiTheme="minorHAnsi" w:eastAsia="Times New Roman" w:hAnsiTheme="minorHAnsi" w:cs="Arial"/>
          <w:i/>
          <w:color w:val="0B0C0C"/>
          <w:sz w:val="22"/>
          <w:szCs w:val="22"/>
          <w:highlight w:val="yellow"/>
          <w:lang w:eastAsia="en-GB"/>
        </w:rPr>
        <w:t>[Parish]</w:t>
      </w:r>
      <w:r w:rsidRPr="00D045FF">
        <w:rPr>
          <w:rFonts w:asciiTheme="minorHAnsi" w:eastAsia="Times New Roman" w:hAnsiTheme="minorHAnsi" w:cs="Arial"/>
          <w:color w:val="0B0C0C"/>
          <w:sz w:val="22"/>
          <w:szCs w:val="22"/>
          <w:lang w:eastAsia="en-GB"/>
        </w:rPr>
        <w:t xml:space="preserve"> can only ask an individual about convictions and cautions that are not protected</w:t>
      </w:r>
      <w:r w:rsidR="00D045FF">
        <w:rPr>
          <w:rFonts w:asciiTheme="minorHAnsi" w:eastAsia="Times New Roman" w:hAnsiTheme="minorHAnsi" w:cs="Arial"/>
          <w:color w:val="0B0C0C"/>
          <w:sz w:val="22"/>
          <w:szCs w:val="22"/>
          <w:lang w:eastAsia="en-GB"/>
        </w:rPr>
        <w:t xml:space="preserve">. </w:t>
      </w:r>
    </w:p>
    <w:p w14:paraId="75552ABD" w14:textId="77777777" w:rsidR="00C37FAB" w:rsidRPr="00C37FAB" w:rsidRDefault="00C37FAB" w:rsidP="00C37FAB">
      <w:pPr>
        <w:shd w:val="clear" w:color="auto" w:fill="FFFFFF"/>
        <w:spacing w:after="0"/>
        <w:ind w:left="312"/>
        <w:rPr>
          <w:rFonts w:asciiTheme="minorHAnsi" w:eastAsia="Times New Roman" w:hAnsiTheme="minorHAnsi" w:cs="Arial"/>
          <w:color w:val="0B0C0C"/>
          <w:sz w:val="22"/>
          <w:szCs w:val="22"/>
          <w:lang w:eastAsia="en-GB"/>
        </w:rPr>
      </w:pPr>
    </w:p>
    <w:p w14:paraId="5F558E7E" w14:textId="77777777" w:rsidR="00C37FAB" w:rsidRPr="00C37FAB" w:rsidRDefault="00C37FAB" w:rsidP="00C37FAB">
      <w:pPr>
        <w:numPr>
          <w:ilvl w:val="0"/>
          <w:numId w:val="1"/>
        </w:numPr>
        <w:shd w:val="clear" w:color="auto" w:fill="FFFFFF"/>
        <w:spacing w:after="0" w:line="259" w:lineRule="auto"/>
        <w:ind w:left="312" w:hanging="357"/>
        <w:rPr>
          <w:rFonts w:asciiTheme="minorHAnsi" w:eastAsia="Times New Roman" w:hAnsiTheme="minorHAnsi" w:cs="Arial"/>
          <w:color w:val="0B0C0C"/>
          <w:sz w:val="22"/>
          <w:szCs w:val="22"/>
          <w:lang w:eastAsia="en-GB"/>
        </w:rPr>
      </w:pPr>
      <w:r w:rsidRPr="00C37FAB">
        <w:rPr>
          <w:rFonts w:asciiTheme="minorHAnsi" w:eastAsia="Times New Roman" w:hAnsiTheme="minorHAnsi" w:cs="Arial"/>
          <w:i/>
          <w:color w:val="0B0C0C"/>
          <w:sz w:val="22"/>
          <w:szCs w:val="22"/>
          <w:highlight w:val="yellow"/>
          <w:lang w:eastAsia="en-GB"/>
        </w:rPr>
        <w:t>[Parish]</w:t>
      </w:r>
      <w:r w:rsidRPr="00C37FAB">
        <w:rPr>
          <w:rFonts w:asciiTheme="minorHAnsi" w:eastAsia="Times New Roman" w:hAnsiTheme="minorHAnsi" w:cs="Arial"/>
          <w:color w:val="0B0C0C"/>
          <w:sz w:val="22"/>
          <w:szCs w:val="22"/>
          <w:lang w:eastAsia="en-GB"/>
        </w:rPr>
        <w:t xml:space="preserve"> is committed to the fair treatment of its staff, potential </w:t>
      </w:r>
      <w:proofErr w:type="gramStart"/>
      <w:r w:rsidRPr="00C37FAB">
        <w:rPr>
          <w:rFonts w:asciiTheme="minorHAnsi" w:eastAsia="Times New Roman" w:hAnsiTheme="minorHAnsi" w:cs="Arial"/>
          <w:color w:val="0B0C0C"/>
          <w:sz w:val="22"/>
          <w:szCs w:val="22"/>
          <w:lang w:eastAsia="en-GB"/>
        </w:rPr>
        <w:t>staff</w:t>
      </w:r>
      <w:proofErr w:type="gramEnd"/>
      <w:r w:rsidRPr="00C37FAB">
        <w:rPr>
          <w:rFonts w:asciiTheme="minorHAnsi" w:eastAsia="Times New Roman" w:hAnsiTheme="minorHAnsi" w:cs="Arial"/>
          <w:color w:val="0B0C0C"/>
          <w:sz w:val="22"/>
          <w:szCs w:val="22"/>
          <w:lang w:eastAsia="en-GB"/>
        </w:rPr>
        <w:t xml:space="preserve"> or users of its services, regardless of race, gender, religion, sexual orientation, responsibilities for dependants, age, physical/mental disability or offending background</w:t>
      </w:r>
    </w:p>
    <w:p w14:paraId="70485F19" w14:textId="77777777" w:rsidR="00C37FAB" w:rsidRPr="00C37FAB" w:rsidRDefault="00C37FAB" w:rsidP="00C37FAB">
      <w:pPr>
        <w:shd w:val="clear" w:color="auto" w:fill="FFFFFF"/>
        <w:spacing w:after="0"/>
        <w:ind w:left="312"/>
        <w:rPr>
          <w:rFonts w:asciiTheme="minorHAnsi" w:eastAsia="Times New Roman" w:hAnsiTheme="minorHAnsi" w:cs="Arial"/>
          <w:color w:val="0B0C0C"/>
          <w:sz w:val="22"/>
          <w:szCs w:val="22"/>
          <w:lang w:eastAsia="en-GB"/>
        </w:rPr>
      </w:pPr>
    </w:p>
    <w:p w14:paraId="23752E6E" w14:textId="77777777" w:rsidR="00C37FAB" w:rsidRPr="00C37FAB" w:rsidRDefault="00C37FAB" w:rsidP="00C37FAB">
      <w:pPr>
        <w:numPr>
          <w:ilvl w:val="0"/>
          <w:numId w:val="1"/>
        </w:numPr>
        <w:shd w:val="clear" w:color="auto" w:fill="FFFFFF"/>
        <w:spacing w:after="0" w:line="259" w:lineRule="auto"/>
        <w:ind w:left="312" w:hanging="357"/>
        <w:rPr>
          <w:rFonts w:asciiTheme="minorHAnsi" w:eastAsia="Times New Roman" w:hAnsiTheme="minorHAnsi" w:cs="Arial"/>
          <w:color w:val="0B0C0C"/>
          <w:sz w:val="22"/>
          <w:szCs w:val="22"/>
          <w:lang w:eastAsia="en-GB"/>
        </w:rPr>
      </w:pPr>
      <w:r w:rsidRPr="00C37FAB">
        <w:rPr>
          <w:rFonts w:asciiTheme="minorHAnsi" w:eastAsia="Times New Roman" w:hAnsiTheme="minorHAnsi" w:cs="Arial"/>
          <w:i/>
          <w:color w:val="0B0C0C"/>
          <w:sz w:val="22"/>
          <w:szCs w:val="22"/>
          <w:highlight w:val="yellow"/>
          <w:lang w:eastAsia="en-GB"/>
        </w:rPr>
        <w:t>[Parish</w:t>
      </w:r>
      <w:r w:rsidRPr="00C37FAB">
        <w:rPr>
          <w:rFonts w:asciiTheme="minorHAnsi" w:eastAsia="Times New Roman" w:hAnsiTheme="minorHAnsi" w:cs="Arial"/>
          <w:i/>
          <w:color w:val="0B0C0C"/>
          <w:sz w:val="22"/>
          <w:szCs w:val="22"/>
          <w:lang w:eastAsia="en-GB"/>
        </w:rPr>
        <w:t>]</w:t>
      </w:r>
      <w:r w:rsidRPr="00C37FAB">
        <w:rPr>
          <w:rFonts w:asciiTheme="minorHAnsi" w:eastAsia="Times New Roman" w:hAnsiTheme="minorHAnsi" w:cs="Arial"/>
          <w:color w:val="0B0C0C"/>
          <w:sz w:val="22"/>
          <w:szCs w:val="22"/>
          <w:lang w:eastAsia="en-GB"/>
        </w:rPr>
        <w:t xml:space="preserve"> has a written policy on the recruitment of ex-offenders, which is made available to all DBS applicants at the start of the recruitment process</w:t>
      </w:r>
    </w:p>
    <w:p w14:paraId="6182FE9C" w14:textId="77777777" w:rsidR="00C37FAB" w:rsidRPr="00C37FAB" w:rsidRDefault="00C37FAB" w:rsidP="00C37FAB">
      <w:pPr>
        <w:shd w:val="clear" w:color="auto" w:fill="FFFFFF"/>
        <w:spacing w:after="0"/>
        <w:ind w:left="312"/>
        <w:rPr>
          <w:rFonts w:asciiTheme="minorHAnsi" w:eastAsia="Times New Roman" w:hAnsiTheme="minorHAnsi" w:cs="Arial"/>
          <w:color w:val="0B0C0C"/>
          <w:sz w:val="22"/>
          <w:szCs w:val="22"/>
          <w:lang w:eastAsia="en-GB"/>
        </w:rPr>
      </w:pPr>
    </w:p>
    <w:p w14:paraId="796E9FE7" w14:textId="77777777" w:rsidR="00C37FAB" w:rsidRPr="00C37FAB" w:rsidRDefault="00C37FAB" w:rsidP="00C37FAB">
      <w:pPr>
        <w:numPr>
          <w:ilvl w:val="0"/>
          <w:numId w:val="1"/>
        </w:numPr>
        <w:shd w:val="clear" w:color="auto" w:fill="FFFFFF"/>
        <w:spacing w:after="0" w:line="259" w:lineRule="auto"/>
        <w:ind w:left="312" w:hanging="357"/>
        <w:rPr>
          <w:rFonts w:asciiTheme="minorHAnsi" w:eastAsia="Times New Roman" w:hAnsiTheme="minorHAnsi" w:cs="Arial"/>
          <w:color w:val="0B0C0C"/>
          <w:sz w:val="22"/>
          <w:szCs w:val="22"/>
          <w:lang w:eastAsia="en-GB"/>
        </w:rPr>
      </w:pPr>
      <w:r w:rsidRPr="00C37FAB">
        <w:rPr>
          <w:rFonts w:asciiTheme="minorHAnsi" w:eastAsia="Times New Roman" w:hAnsiTheme="minorHAnsi" w:cs="Arial"/>
          <w:i/>
          <w:color w:val="0B0C0C"/>
          <w:sz w:val="22"/>
          <w:szCs w:val="22"/>
          <w:highlight w:val="yellow"/>
          <w:lang w:eastAsia="en-GB"/>
        </w:rPr>
        <w:t>[Parish]</w:t>
      </w:r>
      <w:r w:rsidRPr="00C37FAB">
        <w:rPr>
          <w:rFonts w:asciiTheme="minorHAnsi" w:eastAsia="Times New Roman" w:hAnsiTheme="minorHAnsi" w:cs="Arial"/>
          <w:color w:val="0B0C0C"/>
          <w:sz w:val="22"/>
          <w:szCs w:val="22"/>
          <w:lang w:eastAsia="en-GB"/>
        </w:rPr>
        <w:t xml:space="preserve"> actively promotes equality of opportunity for all with the right mix of talent, </w:t>
      </w:r>
      <w:proofErr w:type="gramStart"/>
      <w:r w:rsidRPr="00C37FAB">
        <w:rPr>
          <w:rFonts w:asciiTheme="minorHAnsi" w:eastAsia="Times New Roman" w:hAnsiTheme="minorHAnsi" w:cs="Arial"/>
          <w:color w:val="0B0C0C"/>
          <w:sz w:val="22"/>
          <w:szCs w:val="22"/>
          <w:lang w:eastAsia="en-GB"/>
        </w:rPr>
        <w:t>skills</w:t>
      </w:r>
      <w:proofErr w:type="gramEnd"/>
      <w:r w:rsidRPr="00C37FAB">
        <w:rPr>
          <w:rFonts w:asciiTheme="minorHAnsi" w:eastAsia="Times New Roman" w:hAnsiTheme="minorHAnsi" w:cs="Arial"/>
          <w:color w:val="0B0C0C"/>
          <w:sz w:val="22"/>
          <w:szCs w:val="22"/>
          <w:lang w:eastAsia="en-GB"/>
        </w:rPr>
        <w:t xml:space="preserve"> and potential and welcome applications from a wide range of candidates, including those with criminal records</w:t>
      </w:r>
    </w:p>
    <w:p w14:paraId="23F95D14" w14:textId="77777777" w:rsidR="00C37FAB" w:rsidRPr="00C37FAB" w:rsidRDefault="00C37FAB" w:rsidP="00C37FAB">
      <w:pPr>
        <w:shd w:val="clear" w:color="auto" w:fill="FFFFFF"/>
        <w:spacing w:after="0"/>
        <w:ind w:left="312"/>
        <w:rPr>
          <w:rFonts w:asciiTheme="minorHAnsi" w:eastAsia="Times New Roman" w:hAnsiTheme="minorHAnsi" w:cs="Arial"/>
          <w:color w:val="0B0C0C"/>
          <w:sz w:val="22"/>
          <w:szCs w:val="22"/>
          <w:lang w:eastAsia="en-GB"/>
        </w:rPr>
      </w:pPr>
    </w:p>
    <w:p w14:paraId="30747AFE" w14:textId="71C6343A" w:rsidR="00C37FAB" w:rsidRPr="00C37FAB" w:rsidRDefault="00C37FAB" w:rsidP="00C37FAB">
      <w:pPr>
        <w:numPr>
          <w:ilvl w:val="0"/>
          <w:numId w:val="1"/>
        </w:numPr>
        <w:shd w:val="clear" w:color="auto" w:fill="FFFFFF"/>
        <w:spacing w:after="0" w:line="259" w:lineRule="auto"/>
        <w:ind w:left="312" w:hanging="357"/>
        <w:rPr>
          <w:rFonts w:asciiTheme="minorHAnsi" w:eastAsia="Times New Roman" w:hAnsiTheme="minorHAnsi" w:cs="Arial"/>
          <w:color w:val="0B0C0C"/>
          <w:sz w:val="22"/>
          <w:szCs w:val="22"/>
          <w:lang w:eastAsia="en-GB"/>
        </w:rPr>
      </w:pPr>
      <w:r w:rsidRPr="00C37FAB">
        <w:rPr>
          <w:rFonts w:asciiTheme="minorHAnsi" w:eastAsia="Times New Roman" w:hAnsiTheme="minorHAnsi" w:cs="Arial"/>
          <w:i/>
          <w:color w:val="0B0C0C"/>
          <w:sz w:val="22"/>
          <w:szCs w:val="22"/>
          <w:highlight w:val="yellow"/>
          <w:lang w:eastAsia="en-GB"/>
        </w:rPr>
        <w:t>[Parish]</w:t>
      </w:r>
      <w:r w:rsidRPr="00C37FAB">
        <w:rPr>
          <w:rFonts w:asciiTheme="minorHAnsi" w:eastAsia="Times New Roman" w:hAnsiTheme="minorHAnsi" w:cs="Arial"/>
          <w:color w:val="0B0C0C"/>
          <w:sz w:val="22"/>
          <w:szCs w:val="22"/>
          <w:lang w:eastAsia="en-GB"/>
        </w:rPr>
        <w:t xml:space="preserve"> select</w:t>
      </w:r>
      <w:r w:rsidR="00D26F00">
        <w:rPr>
          <w:rFonts w:asciiTheme="minorHAnsi" w:eastAsia="Times New Roman" w:hAnsiTheme="minorHAnsi" w:cs="Arial"/>
          <w:color w:val="0B0C0C"/>
          <w:sz w:val="22"/>
          <w:szCs w:val="22"/>
          <w:lang w:eastAsia="en-GB"/>
        </w:rPr>
        <w:t>s</w:t>
      </w:r>
      <w:r w:rsidRPr="00C37FAB">
        <w:rPr>
          <w:rFonts w:asciiTheme="minorHAnsi" w:eastAsia="Times New Roman" w:hAnsiTheme="minorHAnsi" w:cs="Arial"/>
          <w:color w:val="0B0C0C"/>
          <w:sz w:val="22"/>
          <w:szCs w:val="22"/>
          <w:lang w:eastAsia="en-GB"/>
        </w:rPr>
        <w:t xml:space="preserve"> all candidates for interview based on their skills, </w:t>
      </w:r>
      <w:proofErr w:type="gramStart"/>
      <w:r w:rsidRPr="00C37FAB">
        <w:rPr>
          <w:rFonts w:asciiTheme="minorHAnsi" w:eastAsia="Times New Roman" w:hAnsiTheme="minorHAnsi" w:cs="Arial"/>
          <w:color w:val="0B0C0C"/>
          <w:sz w:val="22"/>
          <w:szCs w:val="22"/>
          <w:lang w:eastAsia="en-GB"/>
        </w:rPr>
        <w:t>qualifications</w:t>
      </w:r>
      <w:proofErr w:type="gramEnd"/>
      <w:r w:rsidRPr="00C37FAB">
        <w:rPr>
          <w:rFonts w:asciiTheme="minorHAnsi" w:eastAsia="Times New Roman" w:hAnsiTheme="minorHAnsi" w:cs="Arial"/>
          <w:color w:val="0B0C0C"/>
          <w:sz w:val="22"/>
          <w:szCs w:val="22"/>
          <w:lang w:eastAsia="en-GB"/>
        </w:rPr>
        <w:t xml:space="preserve"> and experience</w:t>
      </w:r>
    </w:p>
    <w:p w14:paraId="7F9F3AFC" w14:textId="77777777" w:rsidR="00C37FAB" w:rsidRPr="00C37FAB" w:rsidRDefault="00C37FAB" w:rsidP="00C37FAB">
      <w:pPr>
        <w:shd w:val="clear" w:color="auto" w:fill="FFFFFF"/>
        <w:spacing w:after="0"/>
        <w:ind w:left="312"/>
        <w:rPr>
          <w:rFonts w:asciiTheme="minorHAnsi" w:eastAsia="Times New Roman" w:hAnsiTheme="minorHAnsi" w:cs="Arial"/>
          <w:color w:val="0B0C0C"/>
          <w:sz w:val="22"/>
          <w:szCs w:val="22"/>
          <w:lang w:eastAsia="en-GB"/>
        </w:rPr>
      </w:pPr>
    </w:p>
    <w:p w14:paraId="1AA6D826" w14:textId="0BDEEAB7" w:rsidR="00C37FAB" w:rsidRPr="00C37FAB" w:rsidRDefault="002D6497" w:rsidP="002D6497">
      <w:pPr>
        <w:shd w:val="clear" w:color="auto" w:fill="FFFFFF"/>
        <w:spacing w:after="0" w:line="259" w:lineRule="auto"/>
        <w:ind w:left="312"/>
        <w:rPr>
          <w:rFonts w:asciiTheme="minorHAnsi" w:eastAsia="Times New Roman" w:hAnsiTheme="minorHAnsi" w:cs="Arial"/>
          <w:color w:val="0B0C0C"/>
          <w:sz w:val="22"/>
          <w:szCs w:val="22"/>
          <w:lang w:eastAsia="en-GB"/>
        </w:rPr>
      </w:pPr>
      <w:r>
        <w:rPr>
          <w:rFonts w:asciiTheme="minorHAnsi" w:eastAsia="Times New Roman" w:hAnsiTheme="minorHAnsi" w:cs="Arial"/>
          <w:color w:val="0B0C0C"/>
          <w:sz w:val="22"/>
          <w:szCs w:val="22"/>
          <w:lang w:eastAsia="en-GB"/>
        </w:rPr>
        <w:t>A</w:t>
      </w:r>
      <w:r w:rsidR="00C37FAB" w:rsidRPr="00C37FAB">
        <w:rPr>
          <w:rFonts w:asciiTheme="minorHAnsi" w:eastAsia="Times New Roman" w:hAnsiTheme="minorHAnsi" w:cs="Arial"/>
          <w:color w:val="0B0C0C"/>
          <w:sz w:val="22"/>
          <w:szCs w:val="22"/>
          <w:lang w:eastAsia="en-GB"/>
        </w:rPr>
        <w:t>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14:paraId="0DBEF45D" w14:textId="77777777" w:rsidR="00C37FAB" w:rsidRPr="00C37FAB" w:rsidRDefault="00C37FAB" w:rsidP="00C37FAB">
      <w:pPr>
        <w:shd w:val="clear" w:color="auto" w:fill="FFFFFF"/>
        <w:spacing w:after="0"/>
        <w:ind w:left="312"/>
        <w:rPr>
          <w:rFonts w:asciiTheme="minorHAnsi" w:eastAsia="Times New Roman" w:hAnsiTheme="minorHAnsi" w:cs="Arial"/>
          <w:color w:val="0B0C0C"/>
          <w:sz w:val="22"/>
          <w:szCs w:val="22"/>
          <w:lang w:eastAsia="en-GB"/>
        </w:rPr>
      </w:pPr>
    </w:p>
    <w:p w14:paraId="71B13CFE" w14:textId="77777777" w:rsidR="00C37FAB" w:rsidRPr="00C37FAB" w:rsidRDefault="00C37FAB" w:rsidP="00C37FAB">
      <w:pPr>
        <w:numPr>
          <w:ilvl w:val="0"/>
          <w:numId w:val="1"/>
        </w:numPr>
        <w:shd w:val="clear" w:color="auto" w:fill="FFFFFF"/>
        <w:spacing w:after="0" w:line="259" w:lineRule="auto"/>
        <w:ind w:left="312" w:hanging="357"/>
        <w:rPr>
          <w:rFonts w:asciiTheme="minorHAnsi" w:eastAsia="Times New Roman" w:hAnsiTheme="minorHAnsi" w:cs="Arial"/>
          <w:color w:val="0B0C0C"/>
          <w:sz w:val="22"/>
          <w:szCs w:val="22"/>
          <w:lang w:eastAsia="en-GB"/>
        </w:rPr>
      </w:pPr>
      <w:r w:rsidRPr="00C37FAB">
        <w:rPr>
          <w:rFonts w:asciiTheme="minorHAnsi" w:eastAsia="Times New Roman" w:hAnsiTheme="minorHAnsi" w:cs="Arial"/>
          <w:i/>
          <w:color w:val="0B0C0C"/>
          <w:sz w:val="22"/>
          <w:szCs w:val="22"/>
          <w:highlight w:val="yellow"/>
          <w:lang w:eastAsia="en-GB"/>
        </w:rPr>
        <w:t>[Parish]</w:t>
      </w:r>
      <w:r w:rsidRPr="00C37FAB">
        <w:rPr>
          <w:rFonts w:asciiTheme="minorHAnsi" w:eastAsia="Times New Roman" w:hAnsiTheme="minorHAnsi" w:cs="Arial"/>
          <w:color w:val="0B0C0C"/>
          <w:sz w:val="22"/>
          <w:szCs w:val="22"/>
          <w:lang w:eastAsia="en-GB"/>
        </w:rPr>
        <w:t xml:space="preserve"> ensures that all those in </w:t>
      </w:r>
      <w:r w:rsidRPr="00C37FAB">
        <w:rPr>
          <w:rFonts w:asciiTheme="minorHAnsi" w:eastAsia="Times New Roman" w:hAnsiTheme="minorHAnsi" w:cs="Arial"/>
          <w:i/>
          <w:color w:val="0B0C0C"/>
          <w:sz w:val="22"/>
          <w:szCs w:val="22"/>
          <w:lang w:eastAsia="en-GB"/>
        </w:rPr>
        <w:t>[Parish]</w:t>
      </w:r>
      <w:r w:rsidRPr="00C37FAB">
        <w:rPr>
          <w:rFonts w:asciiTheme="minorHAnsi" w:eastAsia="Times New Roman" w:hAnsiTheme="minorHAnsi" w:cs="Arial"/>
          <w:color w:val="0B0C0C"/>
          <w:sz w:val="22"/>
          <w:szCs w:val="22"/>
          <w:lang w:eastAsia="en-GB"/>
        </w:rPr>
        <w:t xml:space="preserve"> who are involved in the recruitment process have been suitably trained to identify and assess the relevance and circumstances of offences</w:t>
      </w:r>
    </w:p>
    <w:p w14:paraId="377DD8BB" w14:textId="77777777" w:rsidR="00C37FAB" w:rsidRPr="00C37FAB" w:rsidRDefault="00C37FAB" w:rsidP="00C37FAB">
      <w:pPr>
        <w:shd w:val="clear" w:color="auto" w:fill="FFFFFF"/>
        <w:spacing w:after="0"/>
        <w:ind w:left="312"/>
        <w:rPr>
          <w:rFonts w:asciiTheme="minorHAnsi" w:eastAsia="Times New Roman" w:hAnsiTheme="minorHAnsi" w:cs="Arial"/>
          <w:color w:val="0B0C0C"/>
          <w:sz w:val="22"/>
          <w:szCs w:val="22"/>
          <w:lang w:eastAsia="en-GB"/>
        </w:rPr>
      </w:pPr>
    </w:p>
    <w:p w14:paraId="71F04C88" w14:textId="77777777" w:rsidR="00C37FAB" w:rsidRPr="00C37FAB" w:rsidRDefault="00C37FAB" w:rsidP="00C37FAB">
      <w:pPr>
        <w:numPr>
          <w:ilvl w:val="0"/>
          <w:numId w:val="1"/>
        </w:numPr>
        <w:shd w:val="clear" w:color="auto" w:fill="FFFFFF"/>
        <w:spacing w:after="0" w:line="259" w:lineRule="auto"/>
        <w:ind w:left="312" w:hanging="357"/>
        <w:rPr>
          <w:rFonts w:asciiTheme="minorHAnsi" w:eastAsia="Times New Roman" w:hAnsiTheme="minorHAnsi" w:cs="Arial"/>
          <w:color w:val="0B0C0C"/>
          <w:sz w:val="22"/>
          <w:szCs w:val="22"/>
          <w:lang w:eastAsia="en-GB"/>
        </w:rPr>
      </w:pPr>
      <w:r w:rsidRPr="00C37FAB">
        <w:rPr>
          <w:rFonts w:asciiTheme="minorHAnsi" w:eastAsia="Times New Roman" w:hAnsiTheme="minorHAnsi" w:cs="Arial"/>
          <w:i/>
          <w:color w:val="0B0C0C"/>
          <w:sz w:val="22"/>
          <w:szCs w:val="22"/>
          <w:highlight w:val="yellow"/>
          <w:lang w:eastAsia="en-GB"/>
        </w:rPr>
        <w:t>[Parish]</w:t>
      </w:r>
      <w:r w:rsidRPr="00C37FAB">
        <w:rPr>
          <w:rFonts w:asciiTheme="minorHAnsi" w:eastAsia="Times New Roman" w:hAnsiTheme="minorHAnsi" w:cs="Arial"/>
          <w:color w:val="0B0C0C"/>
          <w:sz w:val="22"/>
          <w:szCs w:val="22"/>
          <w:lang w:eastAsia="en-GB"/>
        </w:rPr>
        <w:t xml:space="preserve"> also ensures that they have received appropriate guidance and training in the relevant legislation relating to the employment of ex-offenders, </w:t>
      </w:r>
      <w:proofErr w:type="gramStart"/>
      <w:r w:rsidRPr="00C37FAB">
        <w:rPr>
          <w:rFonts w:asciiTheme="minorHAnsi" w:eastAsia="Times New Roman" w:hAnsiTheme="minorHAnsi" w:cs="Arial"/>
          <w:color w:val="0B0C0C"/>
          <w:sz w:val="22"/>
          <w:szCs w:val="22"/>
          <w:lang w:eastAsia="en-GB"/>
        </w:rPr>
        <w:t>e.g.</w:t>
      </w:r>
      <w:proofErr w:type="gramEnd"/>
      <w:r w:rsidRPr="00C37FAB">
        <w:rPr>
          <w:rFonts w:asciiTheme="minorHAnsi" w:eastAsia="Times New Roman" w:hAnsiTheme="minorHAnsi" w:cs="Arial"/>
          <w:color w:val="0B0C0C"/>
          <w:sz w:val="22"/>
          <w:szCs w:val="22"/>
          <w:lang w:eastAsia="en-GB"/>
        </w:rPr>
        <w:t xml:space="preserve"> the Rehabilitation of Offenders Act 1974</w:t>
      </w:r>
    </w:p>
    <w:p w14:paraId="2AB4EC01" w14:textId="77777777" w:rsidR="00C37FAB" w:rsidRPr="00C37FAB" w:rsidRDefault="00C37FAB" w:rsidP="00C37FAB">
      <w:pPr>
        <w:shd w:val="clear" w:color="auto" w:fill="FFFFFF"/>
        <w:spacing w:after="0"/>
        <w:ind w:left="312"/>
        <w:rPr>
          <w:rFonts w:asciiTheme="minorHAnsi" w:eastAsia="Times New Roman" w:hAnsiTheme="minorHAnsi" w:cs="Arial"/>
          <w:color w:val="0B0C0C"/>
          <w:sz w:val="22"/>
          <w:szCs w:val="22"/>
          <w:lang w:eastAsia="en-GB"/>
        </w:rPr>
      </w:pPr>
    </w:p>
    <w:p w14:paraId="79CE99BB" w14:textId="36C60B2E" w:rsidR="00C37FAB" w:rsidRPr="00C37FAB" w:rsidRDefault="002D6497" w:rsidP="00C37FAB">
      <w:pPr>
        <w:numPr>
          <w:ilvl w:val="0"/>
          <w:numId w:val="1"/>
        </w:numPr>
        <w:shd w:val="clear" w:color="auto" w:fill="FFFFFF"/>
        <w:spacing w:after="0" w:line="259" w:lineRule="auto"/>
        <w:ind w:left="312" w:hanging="357"/>
        <w:rPr>
          <w:rFonts w:asciiTheme="minorHAnsi" w:eastAsia="Times New Roman" w:hAnsiTheme="minorHAnsi" w:cs="Arial"/>
          <w:color w:val="0B0C0C"/>
          <w:sz w:val="22"/>
          <w:szCs w:val="22"/>
          <w:lang w:eastAsia="en-GB"/>
        </w:rPr>
      </w:pPr>
      <w:r>
        <w:rPr>
          <w:rFonts w:asciiTheme="minorHAnsi" w:eastAsia="Times New Roman" w:hAnsiTheme="minorHAnsi" w:cs="Arial"/>
          <w:color w:val="0B0C0C"/>
          <w:sz w:val="22"/>
          <w:szCs w:val="22"/>
          <w:lang w:eastAsia="en-GB"/>
        </w:rPr>
        <w:t>A</w:t>
      </w:r>
      <w:r w:rsidR="00C37FAB" w:rsidRPr="00C37FAB">
        <w:rPr>
          <w:rFonts w:asciiTheme="minorHAnsi" w:eastAsia="Times New Roman" w:hAnsiTheme="minorHAnsi" w:cs="Arial"/>
          <w:color w:val="0B0C0C"/>
          <w:sz w:val="22"/>
          <w:szCs w:val="22"/>
          <w:lang w:eastAsia="en-GB"/>
        </w:rPr>
        <w:t xml:space="preserve">t interview, or in a separate discussion, </w:t>
      </w:r>
      <w:r w:rsidR="00C37FAB" w:rsidRPr="00C37FAB">
        <w:rPr>
          <w:rFonts w:asciiTheme="minorHAnsi" w:eastAsia="Times New Roman" w:hAnsiTheme="minorHAnsi" w:cs="Arial"/>
          <w:i/>
          <w:color w:val="0B0C0C"/>
          <w:sz w:val="22"/>
          <w:szCs w:val="22"/>
          <w:highlight w:val="yellow"/>
          <w:lang w:eastAsia="en-GB"/>
        </w:rPr>
        <w:t>[Parish]</w:t>
      </w:r>
      <w:r w:rsidR="00C37FAB" w:rsidRPr="00C37FAB">
        <w:rPr>
          <w:rFonts w:asciiTheme="minorHAnsi" w:eastAsia="Times New Roman" w:hAnsiTheme="minorHAnsi" w:cs="Arial"/>
          <w:color w:val="0B0C0C"/>
          <w:sz w:val="22"/>
          <w:szCs w:val="22"/>
          <w:lang w:eastAsia="en-GB"/>
        </w:rPr>
        <w:t xml:space="preserve"> ensures that an open and measured discussion takes place </w:t>
      </w:r>
      <w:proofErr w:type="gramStart"/>
      <w:r w:rsidR="00C37FAB" w:rsidRPr="00C37FAB">
        <w:rPr>
          <w:rFonts w:asciiTheme="minorHAnsi" w:eastAsia="Times New Roman" w:hAnsiTheme="minorHAnsi" w:cs="Arial"/>
          <w:color w:val="0B0C0C"/>
          <w:sz w:val="22"/>
          <w:szCs w:val="22"/>
          <w:lang w:eastAsia="en-GB"/>
        </w:rPr>
        <w:t>on the subject of any</w:t>
      </w:r>
      <w:proofErr w:type="gramEnd"/>
      <w:r w:rsidR="00C37FAB" w:rsidRPr="00C37FAB">
        <w:rPr>
          <w:rFonts w:asciiTheme="minorHAnsi" w:eastAsia="Times New Roman" w:hAnsiTheme="minorHAnsi" w:cs="Arial"/>
          <w:color w:val="0B0C0C"/>
          <w:sz w:val="22"/>
          <w:szCs w:val="22"/>
          <w:lang w:eastAsia="en-GB"/>
        </w:rPr>
        <w:t xml:space="preserve"> offences or other matter that might be relevant to the position. Failure to reveal information that is directly relevant to the position sought could lead to withdrawal of an offer of employment</w:t>
      </w:r>
    </w:p>
    <w:p w14:paraId="05ECA40E" w14:textId="77777777" w:rsidR="00C37FAB" w:rsidRPr="00C37FAB" w:rsidRDefault="00C37FAB" w:rsidP="00C37FAB">
      <w:pPr>
        <w:shd w:val="clear" w:color="auto" w:fill="FFFFFF"/>
        <w:spacing w:after="0"/>
        <w:ind w:left="312"/>
        <w:rPr>
          <w:rFonts w:asciiTheme="minorHAnsi" w:eastAsia="Times New Roman" w:hAnsiTheme="minorHAnsi" w:cs="Arial"/>
          <w:color w:val="0B0C0C"/>
          <w:sz w:val="22"/>
          <w:szCs w:val="22"/>
          <w:lang w:eastAsia="en-GB"/>
        </w:rPr>
      </w:pPr>
    </w:p>
    <w:p w14:paraId="625E7025" w14:textId="77777777" w:rsidR="00C37FAB" w:rsidRPr="00C37FAB" w:rsidRDefault="00C37FAB" w:rsidP="00C37FAB">
      <w:pPr>
        <w:numPr>
          <w:ilvl w:val="0"/>
          <w:numId w:val="1"/>
        </w:numPr>
        <w:shd w:val="clear" w:color="auto" w:fill="FFFFFF"/>
        <w:spacing w:after="0" w:line="259" w:lineRule="auto"/>
        <w:ind w:left="312" w:hanging="357"/>
        <w:rPr>
          <w:rFonts w:asciiTheme="minorHAnsi" w:eastAsia="Times New Roman" w:hAnsiTheme="minorHAnsi" w:cs="Arial"/>
          <w:color w:val="0B0C0C"/>
          <w:sz w:val="22"/>
          <w:szCs w:val="22"/>
          <w:lang w:eastAsia="en-GB"/>
        </w:rPr>
      </w:pPr>
      <w:r w:rsidRPr="00C37FAB">
        <w:rPr>
          <w:rFonts w:asciiTheme="minorHAnsi" w:eastAsia="Times New Roman" w:hAnsiTheme="minorHAnsi" w:cs="Arial"/>
          <w:i/>
          <w:color w:val="0B0C0C"/>
          <w:sz w:val="22"/>
          <w:szCs w:val="22"/>
          <w:highlight w:val="yellow"/>
          <w:lang w:eastAsia="en-GB"/>
        </w:rPr>
        <w:t>[Parish]</w:t>
      </w:r>
      <w:r w:rsidRPr="00C37FAB">
        <w:rPr>
          <w:rFonts w:asciiTheme="minorHAnsi" w:eastAsia="Times New Roman" w:hAnsiTheme="minorHAnsi" w:cs="Arial"/>
          <w:color w:val="0B0C0C"/>
          <w:sz w:val="22"/>
          <w:szCs w:val="22"/>
          <w:lang w:eastAsia="en-GB"/>
        </w:rPr>
        <w:t xml:space="preserve"> makes every subject of a criminal record check submitted to DBS aware of the existence of the </w:t>
      </w:r>
      <w:hyperlink r:id="rId12" w:history="1">
        <w:r w:rsidRPr="00C37FAB">
          <w:rPr>
            <w:rFonts w:asciiTheme="minorHAnsi" w:eastAsia="Times New Roman" w:hAnsiTheme="minorHAnsi" w:cs="Arial"/>
            <w:color w:val="4C2C92"/>
            <w:sz w:val="22"/>
            <w:szCs w:val="22"/>
            <w:u w:val="single"/>
            <w:bdr w:val="none" w:sz="0" w:space="0" w:color="auto" w:frame="1"/>
            <w:lang w:eastAsia="en-GB"/>
          </w:rPr>
          <w:t>code of practice</w:t>
        </w:r>
      </w:hyperlink>
      <w:r w:rsidRPr="00C37FAB">
        <w:rPr>
          <w:rFonts w:asciiTheme="minorHAnsi" w:eastAsia="Times New Roman" w:hAnsiTheme="minorHAnsi" w:cs="Arial"/>
          <w:color w:val="0B0C0C"/>
          <w:sz w:val="22"/>
          <w:szCs w:val="22"/>
          <w:lang w:eastAsia="en-GB"/>
        </w:rPr>
        <w:t> and makes a copy available on request</w:t>
      </w:r>
    </w:p>
    <w:p w14:paraId="5C012B15" w14:textId="77777777" w:rsidR="00C37FAB" w:rsidRPr="00C37FAB" w:rsidRDefault="00C37FAB" w:rsidP="00C37FAB">
      <w:pPr>
        <w:shd w:val="clear" w:color="auto" w:fill="FFFFFF"/>
        <w:spacing w:after="0"/>
        <w:ind w:left="312"/>
        <w:rPr>
          <w:rFonts w:asciiTheme="minorHAnsi" w:eastAsia="Times New Roman" w:hAnsiTheme="minorHAnsi" w:cs="Arial"/>
          <w:color w:val="0B0C0C"/>
          <w:sz w:val="22"/>
          <w:szCs w:val="22"/>
          <w:lang w:eastAsia="en-GB"/>
        </w:rPr>
      </w:pPr>
    </w:p>
    <w:p w14:paraId="33DEB732" w14:textId="41A0C091" w:rsidR="00C37FAB" w:rsidRPr="000A72B9" w:rsidRDefault="00C37FAB" w:rsidP="00C37FAB">
      <w:pPr>
        <w:numPr>
          <w:ilvl w:val="0"/>
          <w:numId w:val="1"/>
        </w:numPr>
        <w:shd w:val="clear" w:color="auto" w:fill="FFFFFF"/>
        <w:spacing w:after="0" w:line="259" w:lineRule="auto"/>
        <w:ind w:left="312" w:hanging="357"/>
        <w:rPr>
          <w:rFonts w:ascii="Arial" w:eastAsia="Times New Roman" w:hAnsi="Arial" w:cs="Arial"/>
          <w:color w:val="0B0C0C"/>
          <w:sz w:val="22"/>
          <w:szCs w:val="22"/>
          <w:lang w:eastAsia="en-GB"/>
        </w:rPr>
      </w:pPr>
      <w:r w:rsidRPr="00C37FAB">
        <w:rPr>
          <w:rFonts w:asciiTheme="minorHAnsi" w:eastAsia="Times New Roman" w:hAnsiTheme="minorHAnsi" w:cs="Arial"/>
          <w:i/>
          <w:color w:val="0B0C0C"/>
          <w:sz w:val="22"/>
          <w:szCs w:val="22"/>
          <w:highlight w:val="yellow"/>
          <w:lang w:eastAsia="en-GB"/>
        </w:rPr>
        <w:t>[Parish]</w:t>
      </w:r>
      <w:r w:rsidRPr="00C37FAB">
        <w:rPr>
          <w:rFonts w:asciiTheme="minorHAnsi" w:eastAsia="Times New Roman" w:hAnsiTheme="minorHAnsi" w:cs="Arial"/>
          <w:color w:val="0B0C0C"/>
          <w:sz w:val="22"/>
          <w:szCs w:val="22"/>
          <w:lang w:eastAsia="en-GB"/>
        </w:rPr>
        <w:t xml:space="preserve"> undertakes to discuss any matter revealed on a DBS </w:t>
      </w:r>
      <w:r w:rsidRPr="00C37FAB">
        <w:rPr>
          <w:rFonts w:asciiTheme="minorHAnsi" w:eastAsia="Times New Roman" w:hAnsiTheme="minorHAnsi" w:cs="Arial"/>
          <w:color w:val="0B0C0C"/>
          <w:sz w:val="20"/>
          <w:szCs w:val="20"/>
          <w:lang w:eastAsia="en-GB"/>
        </w:rPr>
        <w:t xml:space="preserve">certificate </w:t>
      </w:r>
      <w:r w:rsidRPr="000A72B9">
        <w:rPr>
          <w:rFonts w:asciiTheme="minorHAnsi" w:eastAsia="Times New Roman" w:hAnsiTheme="minorHAnsi" w:cs="Arial"/>
          <w:color w:val="0B0C0C"/>
          <w:sz w:val="22"/>
          <w:szCs w:val="22"/>
          <w:lang w:eastAsia="en-GB"/>
        </w:rPr>
        <w:t>with the individual seeking the position before withdrawing a conditional offer of employment</w:t>
      </w:r>
      <w:r w:rsidR="000A72B9">
        <w:rPr>
          <w:rFonts w:asciiTheme="minorHAnsi" w:eastAsia="Times New Roman" w:hAnsiTheme="minorHAnsi" w:cs="Arial"/>
          <w:color w:val="0B0C0C"/>
          <w:sz w:val="22"/>
          <w:szCs w:val="22"/>
          <w:lang w:eastAsia="en-GB"/>
        </w:rPr>
        <w:t xml:space="preserve"> or voluntary recruitment. </w:t>
      </w:r>
    </w:p>
    <w:p w14:paraId="0226C898" w14:textId="77777777" w:rsidR="00C37FAB" w:rsidRPr="000A72B9" w:rsidRDefault="00C37FAB" w:rsidP="00C37FAB">
      <w:pPr>
        <w:spacing w:after="160" w:line="259" w:lineRule="auto"/>
        <w:rPr>
          <w:rFonts w:asciiTheme="minorHAnsi" w:eastAsiaTheme="minorHAnsi" w:hAnsiTheme="minorHAnsi" w:cstheme="minorBidi"/>
          <w:sz w:val="22"/>
          <w:szCs w:val="22"/>
        </w:rPr>
      </w:pPr>
    </w:p>
    <w:p w14:paraId="24EA1103" w14:textId="77777777" w:rsidR="00C37FAB" w:rsidRPr="00C37FAB" w:rsidRDefault="00C37FAB" w:rsidP="00C37FAB">
      <w:pPr>
        <w:spacing w:after="160" w:line="259" w:lineRule="auto"/>
        <w:rPr>
          <w:rFonts w:asciiTheme="minorHAnsi" w:eastAsiaTheme="minorHAnsi" w:hAnsiTheme="minorHAnsi" w:cstheme="minorBidi"/>
          <w:i/>
          <w:sz w:val="22"/>
          <w:szCs w:val="22"/>
        </w:rPr>
      </w:pPr>
      <w:r w:rsidRPr="00C37FAB">
        <w:rPr>
          <w:rFonts w:asciiTheme="minorHAnsi" w:eastAsiaTheme="minorHAnsi" w:hAnsiTheme="minorHAnsi" w:cstheme="minorBidi"/>
          <w:i/>
          <w:sz w:val="22"/>
          <w:szCs w:val="22"/>
        </w:rPr>
        <w:t>Disclosure and Barring Service Sample Policy on the Recruitment of Ex-offenders available at</w:t>
      </w:r>
    </w:p>
    <w:p w14:paraId="09FC1273" w14:textId="30B66D97" w:rsidR="00701893" w:rsidRPr="00071C0A" w:rsidRDefault="00A930A6" w:rsidP="00C37FAB">
      <w:pPr>
        <w:pStyle w:val="NormalBodyText"/>
        <w:rPr>
          <w:rFonts w:asciiTheme="minorHAnsi" w:eastAsiaTheme="minorHAnsi" w:hAnsiTheme="minorHAnsi" w:cstheme="minorBidi"/>
          <w:i/>
          <w:color w:val="auto"/>
          <w:sz w:val="22"/>
          <w:szCs w:val="22"/>
        </w:rPr>
      </w:pPr>
      <w:hyperlink r:id="rId13" w:history="1">
        <w:r w:rsidR="00C37FAB" w:rsidRPr="00071C0A">
          <w:rPr>
            <w:rFonts w:asciiTheme="minorHAnsi" w:eastAsiaTheme="minorHAnsi" w:hAnsiTheme="minorHAnsi" w:cstheme="minorBidi"/>
            <w:i/>
            <w:color w:val="auto"/>
            <w:sz w:val="22"/>
            <w:szCs w:val="22"/>
          </w:rPr>
          <w:t>https://www.gov.uk/government/publications/dbs-sample-policy-on-the-recruitment-of-ex-offenders/sample-policy-on-the-recruitment-of-ex-offenders</w:t>
        </w:r>
      </w:hyperlink>
      <w:r w:rsidR="00071C0A" w:rsidRPr="00071C0A">
        <w:rPr>
          <w:rFonts w:asciiTheme="minorHAnsi" w:eastAsiaTheme="minorHAnsi" w:hAnsiTheme="minorHAnsi" w:cstheme="minorBidi"/>
          <w:i/>
          <w:color w:val="auto"/>
          <w:sz w:val="22"/>
          <w:szCs w:val="22"/>
        </w:rPr>
        <w:t xml:space="preserve"> </w:t>
      </w:r>
    </w:p>
    <w:p w14:paraId="4C78B7E3" w14:textId="4E334C31" w:rsidR="002D6497" w:rsidRDefault="002D6497" w:rsidP="00C37FAB">
      <w:pPr>
        <w:pStyle w:val="NormalBodyText"/>
        <w:rPr>
          <w:rFonts w:asciiTheme="minorHAnsi" w:eastAsiaTheme="minorHAnsi" w:hAnsiTheme="minorHAnsi" w:cstheme="minorBidi"/>
          <w:i/>
          <w:color w:val="595959" w:themeColor="text1" w:themeTint="A6"/>
          <w:sz w:val="22"/>
          <w:szCs w:val="22"/>
        </w:rPr>
      </w:pPr>
    </w:p>
    <w:p w14:paraId="2D7F0D4A" w14:textId="77777777" w:rsidR="00071C0A" w:rsidRDefault="00071C0A" w:rsidP="00C37FAB">
      <w:pPr>
        <w:pStyle w:val="NormalBodyText"/>
        <w:rPr>
          <w:rFonts w:asciiTheme="minorHAnsi" w:eastAsiaTheme="minorHAnsi" w:hAnsiTheme="minorHAnsi" w:cstheme="minorBidi"/>
          <w:i/>
          <w:color w:val="595959" w:themeColor="text1" w:themeTint="A6"/>
          <w:sz w:val="22"/>
          <w:szCs w:val="22"/>
        </w:rPr>
      </w:pPr>
    </w:p>
    <w:p w14:paraId="38B2716E" w14:textId="77777777" w:rsidR="00071C0A" w:rsidRPr="00071C0A" w:rsidRDefault="00071C0A" w:rsidP="00C37FAB">
      <w:pPr>
        <w:pStyle w:val="NormalBodyText"/>
        <w:rPr>
          <w:rFonts w:asciiTheme="minorHAnsi" w:eastAsiaTheme="minorHAnsi" w:hAnsiTheme="minorHAnsi" w:cstheme="minorBidi"/>
          <w:i/>
          <w:color w:val="auto"/>
          <w:sz w:val="22"/>
          <w:szCs w:val="22"/>
        </w:rPr>
      </w:pPr>
    </w:p>
    <w:p w14:paraId="20FECDA4" w14:textId="7E2DA8D2" w:rsidR="002D6497" w:rsidRPr="00071C0A" w:rsidRDefault="002D6497" w:rsidP="00C37FAB">
      <w:pPr>
        <w:pStyle w:val="NormalBodyText"/>
        <w:rPr>
          <w:rFonts w:asciiTheme="minorHAnsi" w:eastAsiaTheme="minorHAnsi" w:hAnsiTheme="minorHAnsi" w:cstheme="minorBidi"/>
          <w:i/>
          <w:color w:val="auto"/>
          <w:sz w:val="22"/>
          <w:szCs w:val="22"/>
        </w:rPr>
      </w:pPr>
      <w:r w:rsidRPr="00071C0A">
        <w:rPr>
          <w:rFonts w:asciiTheme="minorHAnsi" w:eastAsiaTheme="minorHAnsi" w:hAnsiTheme="minorHAnsi" w:cstheme="minorBidi"/>
          <w:i/>
          <w:color w:val="auto"/>
          <w:sz w:val="22"/>
          <w:szCs w:val="22"/>
        </w:rPr>
        <w:t>Signed</w:t>
      </w:r>
      <w:r w:rsidR="00071C0A" w:rsidRPr="00071C0A">
        <w:rPr>
          <w:rFonts w:asciiTheme="minorHAnsi" w:eastAsiaTheme="minorHAnsi" w:hAnsiTheme="minorHAnsi" w:cstheme="minorBidi"/>
          <w:i/>
          <w:color w:val="auto"/>
          <w:sz w:val="22"/>
          <w:szCs w:val="22"/>
        </w:rPr>
        <w:t xml:space="preserve"> (on behalf of the PCC)</w:t>
      </w:r>
    </w:p>
    <w:p w14:paraId="62602C4A" w14:textId="1E9007EC" w:rsidR="002D6497" w:rsidRPr="00071C0A" w:rsidRDefault="002D6497" w:rsidP="00C37FAB">
      <w:pPr>
        <w:pStyle w:val="NormalBodyText"/>
        <w:rPr>
          <w:rFonts w:asciiTheme="minorHAnsi" w:eastAsiaTheme="minorHAnsi" w:hAnsiTheme="minorHAnsi" w:cstheme="minorBidi"/>
          <w:i/>
          <w:color w:val="auto"/>
          <w:sz w:val="22"/>
          <w:szCs w:val="22"/>
        </w:rPr>
      </w:pPr>
    </w:p>
    <w:p w14:paraId="122D0440" w14:textId="77777777" w:rsidR="000A72B9" w:rsidRDefault="000A72B9" w:rsidP="00C37FAB">
      <w:pPr>
        <w:pStyle w:val="NormalBodyText"/>
        <w:rPr>
          <w:rFonts w:asciiTheme="minorHAnsi" w:eastAsiaTheme="minorHAnsi" w:hAnsiTheme="minorHAnsi" w:cstheme="minorBidi"/>
          <w:i/>
          <w:color w:val="auto"/>
          <w:sz w:val="22"/>
          <w:szCs w:val="22"/>
        </w:rPr>
      </w:pPr>
    </w:p>
    <w:p w14:paraId="168CB7F0" w14:textId="73294AF1" w:rsidR="002D6497" w:rsidRPr="00071C0A" w:rsidRDefault="002D6497" w:rsidP="00C37FAB">
      <w:pPr>
        <w:pStyle w:val="NormalBodyText"/>
        <w:rPr>
          <w:rFonts w:asciiTheme="minorHAnsi" w:eastAsiaTheme="minorHAnsi" w:hAnsiTheme="minorHAnsi" w:cstheme="minorBidi"/>
          <w:i/>
          <w:color w:val="auto"/>
          <w:sz w:val="22"/>
          <w:szCs w:val="22"/>
        </w:rPr>
      </w:pPr>
      <w:r w:rsidRPr="00071C0A">
        <w:rPr>
          <w:rFonts w:asciiTheme="minorHAnsi" w:eastAsiaTheme="minorHAnsi" w:hAnsiTheme="minorHAnsi" w:cstheme="minorBidi"/>
          <w:i/>
          <w:color w:val="auto"/>
          <w:sz w:val="22"/>
          <w:szCs w:val="22"/>
        </w:rPr>
        <w:t>Date</w:t>
      </w:r>
    </w:p>
    <w:p w14:paraId="3285E2AB" w14:textId="55559562" w:rsidR="002D6497" w:rsidRPr="00071C0A" w:rsidRDefault="002D6497" w:rsidP="00C37FAB">
      <w:pPr>
        <w:pStyle w:val="NormalBodyText"/>
        <w:rPr>
          <w:rFonts w:asciiTheme="minorHAnsi" w:eastAsiaTheme="minorHAnsi" w:hAnsiTheme="minorHAnsi" w:cstheme="minorBidi"/>
          <w:i/>
          <w:color w:val="auto"/>
          <w:sz w:val="22"/>
          <w:szCs w:val="22"/>
        </w:rPr>
      </w:pPr>
    </w:p>
    <w:p w14:paraId="2D031E5E" w14:textId="77777777" w:rsidR="00071C0A" w:rsidRDefault="00071C0A" w:rsidP="00C37FAB">
      <w:pPr>
        <w:pStyle w:val="NormalBodyText"/>
        <w:rPr>
          <w:rFonts w:asciiTheme="minorHAnsi" w:eastAsiaTheme="minorHAnsi" w:hAnsiTheme="minorHAnsi" w:cstheme="minorBidi"/>
          <w:i/>
          <w:color w:val="auto"/>
          <w:sz w:val="22"/>
          <w:szCs w:val="22"/>
        </w:rPr>
      </w:pPr>
    </w:p>
    <w:p w14:paraId="76316012" w14:textId="77777777" w:rsidR="00071C0A" w:rsidRDefault="00071C0A" w:rsidP="00C37FAB">
      <w:pPr>
        <w:pStyle w:val="NormalBodyText"/>
        <w:rPr>
          <w:rFonts w:asciiTheme="minorHAnsi" w:eastAsiaTheme="minorHAnsi" w:hAnsiTheme="minorHAnsi" w:cstheme="minorBidi"/>
          <w:i/>
          <w:color w:val="auto"/>
          <w:sz w:val="22"/>
          <w:szCs w:val="22"/>
        </w:rPr>
      </w:pPr>
    </w:p>
    <w:p w14:paraId="4F50B395" w14:textId="6BB0BC36" w:rsidR="002D6497" w:rsidRPr="00071C0A" w:rsidRDefault="002D6497" w:rsidP="00C37FAB">
      <w:pPr>
        <w:pStyle w:val="NormalBodyText"/>
        <w:rPr>
          <w:color w:val="auto"/>
        </w:rPr>
      </w:pPr>
      <w:r w:rsidRPr="00071C0A">
        <w:rPr>
          <w:rFonts w:asciiTheme="minorHAnsi" w:eastAsiaTheme="minorHAnsi" w:hAnsiTheme="minorHAnsi" w:cstheme="minorBidi"/>
          <w:i/>
          <w:color w:val="auto"/>
          <w:sz w:val="22"/>
          <w:szCs w:val="22"/>
        </w:rPr>
        <w:t xml:space="preserve">Review date </w:t>
      </w:r>
    </w:p>
    <w:p w14:paraId="6C1ECE55" w14:textId="74DE7974" w:rsidR="00C37FAB" w:rsidRDefault="00C37FAB" w:rsidP="00C37FAB">
      <w:pPr>
        <w:pStyle w:val="NormalBodyText"/>
      </w:pPr>
    </w:p>
    <w:p w14:paraId="3E13A76D" w14:textId="43B63CCF" w:rsidR="00C37FAB" w:rsidRDefault="00C37FAB" w:rsidP="00C37FAB">
      <w:pPr>
        <w:pStyle w:val="NormalBodyText"/>
      </w:pPr>
    </w:p>
    <w:p w14:paraId="41479B9A" w14:textId="77777777" w:rsidR="000A72B9" w:rsidRDefault="000A72B9" w:rsidP="00C37FAB">
      <w:pPr>
        <w:pStyle w:val="NormalBodyText"/>
      </w:pPr>
    </w:p>
    <w:sectPr w:rsidR="000A72B9" w:rsidSect="0071279E">
      <w:headerReference w:type="even" r:id="rId14"/>
      <w:headerReference w:type="default" r:id="rId15"/>
      <w:footerReference w:type="even" r:id="rId16"/>
      <w:footerReference w:type="default" r:id="rId17"/>
      <w:headerReference w:type="first" r:id="rId18"/>
      <w:footerReference w:type="first" r:id="rId19"/>
      <w:pgSz w:w="11900" w:h="16840" w:code="9"/>
      <w:pgMar w:top="1702" w:right="1270" w:bottom="1702" w:left="1134" w:header="0"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3B359" w14:textId="77777777" w:rsidR="00A930A6" w:rsidRDefault="00A930A6">
      <w:pPr>
        <w:spacing w:after="0"/>
      </w:pPr>
      <w:r>
        <w:separator/>
      </w:r>
    </w:p>
  </w:endnote>
  <w:endnote w:type="continuationSeparator" w:id="0">
    <w:p w14:paraId="778BEB91" w14:textId="77777777" w:rsidR="00A930A6" w:rsidRDefault="00A930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9621B" w14:textId="77777777" w:rsidR="00330BFD" w:rsidRDefault="00330B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8C3C1" w14:textId="5FA9ECBB" w:rsidR="00CE0888" w:rsidRPr="005F4817" w:rsidRDefault="00E340B7" w:rsidP="00CE0888">
    <w:pPr>
      <w:pStyle w:val="NormalBodyText"/>
      <w:rPr>
        <w:lang w:val="fr-FR"/>
      </w:rPr>
    </w:pPr>
    <w:r>
      <w:rPr>
        <w:b/>
        <w:color w:val="8B2332"/>
        <w:lang w:val="fr-FR"/>
      </w:rPr>
      <w:tab/>
    </w:r>
    <w:r>
      <w:rPr>
        <w:b/>
        <w:color w:val="8B2332"/>
        <w:lang w:val="fr-FR"/>
      </w:rPr>
      <w:tab/>
    </w:r>
    <w:r w:rsidRPr="00E340B7">
      <w:rPr>
        <w:sz w:val="20"/>
        <w:lang w:val="fr-FR"/>
      </w:rPr>
      <w:t xml:space="preserve">Page | </w:t>
    </w:r>
    <w:r w:rsidRPr="00E340B7">
      <w:rPr>
        <w:sz w:val="20"/>
        <w:lang w:val="fr-FR"/>
      </w:rPr>
      <w:fldChar w:fldCharType="begin"/>
    </w:r>
    <w:r w:rsidRPr="00E340B7">
      <w:rPr>
        <w:sz w:val="20"/>
        <w:lang w:val="fr-FR"/>
      </w:rPr>
      <w:instrText xml:space="preserve"> PAGE   \* MERGEFORMAT </w:instrText>
    </w:r>
    <w:r w:rsidRPr="00E340B7">
      <w:rPr>
        <w:sz w:val="20"/>
        <w:lang w:val="fr-FR"/>
      </w:rPr>
      <w:fldChar w:fldCharType="separate"/>
    </w:r>
    <w:r w:rsidR="0071279E">
      <w:rPr>
        <w:noProof/>
        <w:sz w:val="20"/>
        <w:lang w:val="fr-FR"/>
      </w:rPr>
      <w:t>2</w:t>
    </w:r>
    <w:r w:rsidRPr="00E340B7">
      <w:rPr>
        <w:noProof/>
        <w:sz w:val="20"/>
        <w:lang w:val="fr-FR"/>
      </w:rPr>
      <w:fldChar w:fldCharType="end"/>
    </w:r>
  </w:p>
  <w:p w14:paraId="2BFA9EAD" w14:textId="77777777" w:rsidR="00CE0888" w:rsidRPr="005F4817" w:rsidRDefault="00CE0888" w:rsidP="00AA66EF">
    <w:pPr>
      <w:pStyle w:val="Footer"/>
      <w:spacing w:line="120" w:lineRule="exact"/>
      <w:ind w:left="567"/>
      <w:rPr>
        <w:lang w:val="fr-FR"/>
      </w:rPr>
    </w:pPr>
  </w:p>
  <w:p w14:paraId="48A62B56" w14:textId="77777777" w:rsidR="00CE0888" w:rsidRPr="005F4817" w:rsidRDefault="00CE0888" w:rsidP="002950D7">
    <w:pPr>
      <w:pStyle w:val="CharityNumbertextfoote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3DFB4" w14:textId="77777777" w:rsidR="00745AD3" w:rsidRPr="00745AD3" w:rsidRDefault="00745AD3" w:rsidP="00745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A59B4" w14:textId="77777777" w:rsidR="00A930A6" w:rsidRDefault="00A930A6">
      <w:pPr>
        <w:spacing w:after="0"/>
      </w:pPr>
      <w:r>
        <w:separator/>
      </w:r>
    </w:p>
  </w:footnote>
  <w:footnote w:type="continuationSeparator" w:id="0">
    <w:p w14:paraId="07039FED" w14:textId="77777777" w:rsidR="00A930A6" w:rsidRDefault="00A930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B0947" w14:textId="77777777" w:rsidR="00330BFD" w:rsidRDefault="00330B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A678" w14:textId="620E8647" w:rsidR="000C0B43" w:rsidRDefault="000C0B43">
    <w:pPr>
      <w:pStyle w:val="Header"/>
    </w:pPr>
  </w:p>
  <w:p w14:paraId="5FA90DC7" w14:textId="77777777" w:rsidR="000C0B43" w:rsidRDefault="000C0B43">
    <w:pPr>
      <w:pStyle w:val="Header"/>
    </w:pPr>
  </w:p>
  <w:p w14:paraId="7382705E" w14:textId="77777777" w:rsidR="000C0B43" w:rsidRDefault="000C0B43">
    <w:pPr>
      <w:pStyle w:val="Header"/>
    </w:pPr>
  </w:p>
  <w:p w14:paraId="6E1DC79F" w14:textId="77777777" w:rsidR="000C0B43" w:rsidRDefault="000C0B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82108" w14:textId="36B53DBF" w:rsidR="00CF0658" w:rsidRDefault="00CF06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B37D36"/>
    <w:multiLevelType w:val="hybridMultilevel"/>
    <w:tmpl w:val="F9944618"/>
    <w:lvl w:ilvl="0" w:tplc="0B344B10">
      <w:numFmt w:val="bullet"/>
      <w:lvlText w:val=""/>
      <w:lvlJc w:val="left"/>
      <w:pPr>
        <w:ind w:left="720" w:hanging="360"/>
      </w:pPr>
      <w:rPr>
        <w:rFonts w:ascii="Symbol" w:eastAsia="Cambria"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BC6560"/>
    <w:multiLevelType w:val="multilevel"/>
    <w:tmpl w:val="DF46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7676352">
    <w:abstractNumId w:val="1"/>
  </w:num>
  <w:num w:numId="2" w16cid:durableId="669597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FAB"/>
    <w:rsid w:val="00071C0A"/>
    <w:rsid w:val="000A72B9"/>
    <w:rsid w:val="000C0B43"/>
    <w:rsid w:val="000E65F8"/>
    <w:rsid w:val="00105EEF"/>
    <w:rsid w:val="00287950"/>
    <w:rsid w:val="002950D7"/>
    <w:rsid w:val="002D11C4"/>
    <w:rsid w:val="002D4898"/>
    <w:rsid w:val="002D6497"/>
    <w:rsid w:val="00330BFD"/>
    <w:rsid w:val="00372969"/>
    <w:rsid w:val="003C300A"/>
    <w:rsid w:val="0044605A"/>
    <w:rsid w:val="00507FEE"/>
    <w:rsid w:val="005F4817"/>
    <w:rsid w:val="005F6B91"/>
    <w:rsid w:val="0064354D"/>
    <w:rsid w:val="0064388A"/>
    <w:rsid w:val="00701893"/>
    <w:rsid w:val="0071279E"/>
    <w:rsid w:val="007326E8"/>
    <w:rsid w:val="00745AD3"/>
    <w:rsid w:val="00830E3D"/>
    <w:rsid w:val="00895BEA"/>
    <w:rsid w:val="008E55E5"/>
    <w:rsid w:val="009C7C62"/>
    <w:rsid w:val="00A8619B"/>
    <w:rsid w:val="00A930A6"/>
    <w:rsid w:val="00AA66EF"/>
    <w:rsid w:val="00B10448"/>
    <w:rsid w:val="00B301F6"/>
    <w:rsid w:val="00C37FAB"/>
    <w:rsid w:val="00C70D35"/>
    <w:rsid w:val="00CE0888"/>
    <w:rsid w:val="00CE1E10"/>
    <w:rsid w:val="00CF0658"/>
    <w:rsid w:val="00D045FF"/>
    <w:rsid w:val="00D058C1"/>
    <w:rsid w:val="00D26F00"/>
    <w:rsid w:val="00D47D6D"/>
    <w:rsid w:val="00D876C2"/>
    <w:rsid w:val="00DF0CCE"/>
    <w:rsid w:val="00E340B7"/>
    <w:rsid w:val="00E94352"/>
    <w:rsid w:val="00FC6A6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63088F"/>
  <w14:defaultImageDpi w14:val="300"/>
  <w15:docId w15:val="{56A6E20F-3FE3-40A3-8782-56477DC0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6402C"/>
    <w:pPr>
      <w:spacing w:after="200"/>
    </w:pPr>
    <w:rPr>
      <w:sz w:val="24"/>
      <w:szCs w:val="24"/>
      <w:lang w:eastAsia="en-US"/>
    </w:rPr>
  </w:style>
  <w:style w:type="paragraph" w:styleId="Heading1">
    <w:name w:val="heading 1"/>
    <w:basedOn w:val="RecipientAddressPanel"/>
    <w:next w:val="Normal"/>
    <w:link w:val="Heading1Char"/>
    <w:qFormat/>
    <w:rsid w:val="002950D7"/>
    <w:pPr>
      <w:keepNext/>
      <w:spacing w:before="240" w:after="60"/>
      <w:ind w:left="0"/>
      <w:outlineLvl w:val="0"/>
    </w:pPr>
    <w:rPr>
      <w:rFonts w:eastAsia="Times New Roman" w:cs="Times New Roman"/>
      <w:b/>
      <w:bCs/>
      <w:color w:val="002D73"/>
      <w:kern w:val="32"/>
      <w:sz w:val="32"/>
      <w:szCs w:val="32"/>
    </w:rPr>
  </w:style>
  <w:style w:type="paragraph" w:styleId="Heading2">
    <w:name w:val="heading 2"/>
    <w:basedOn w:val="RecipientAddressPanel"/>
    <w:next w:val="Normal"/>
    <w:link w:val="Heading2Char"/>
    <w:qFormat/>
    <w:rsid w:val="002950D7"/>
    <w:pPr>
      <w:keepNext/>
      <w:spacing w:before="240" w:after="60"/>
      <w:ind w:left="0"/>
      <w:outlineLvl w:val="1"/>
    </w:pPr>
    <w:rPr>
      <w:rFonts w:eastAsia="Times New Roman" w:cs="Times New Roman"/>
      <w:bCs/>
      <w:iCs/>
      <w:color w:val="8B23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E0888"/>
    <w:pPr>
      <w:tabs>
        <w:tab w:val="center" w:pos="4513"/>
        <w:tab w:val="right" w:pos="9026"/>
      </w:tabs>
    </w:pPr>
  </w:style>
  <w:style w:type="character" w:customStyle="1" w:styleId="HeaderChar">
    <w:name w:val="Header Char"/>
    <w:basedOn w:val="DefaultParagraphFont"/>
    <w:link w:val="Header"/>
    <w:uiPriority w:val="99"/>
    <w:rsid w:val="00CE0888"/>
    <w:rPr>
      <w:sz w:val="24"/>
      <w:szCs w:val="24"/>
      <w:lang w:val="en-US" w:eastAsia="en-US"/>
    </w:rPr>
  </w:style>
  <w:style w:type="paragraph" w:styleId="Footer">
    <w:name w:val="footer"/>
    <w:basedOn w:val="Normal"/>
    <w:link w:val="FooterChar"/>
    <w:uiPriority w:val="99"/>
    <w:unhideWhenUsed/>
    <w:rsid w:val="005C220D"/>
    <w:pPr>
      <w:tabs>
        <w:tab w:val="center" w:pos="4320"/>
        <w:tab w:val="right" w:pos="8640"/>
      </w:tabs>
      <w:spacing w:after="0"/>
    </w:pPr>
  </w:style>
  <w:style w:type="character" w:customStyle="1" w:styleId="FooterChar">
    <w:name w:val="Footer Char"/>
    <w:basedOn w:val="DefaultParagraphFont"/>
    <w:link w:val="Footer"/>
    <w:uiPriority w:val="99"/>
    <w:rsid w:val="005C220D"/>
  </w:style>
  <w:style w:type="paragraph" w:customStyle="1" w:styleId="BasicParagraph">
    <w:name w:val="[Basic Paragraph]"/>
    <w:basedOn w:val="Normal"/>
    <w:uiPriority w:val="99"/>
    <w:rsid w:val="00906522"/>
    <w:pPr>
      <w:widowControl w:val="0"/>
      <w:autoSpaceDE w:val="0"/>
      <w:autoSpaceDN w:val="0"/>
      <w:adjustRightInd w:val="0"/>
      <w:spacing w:after="0" w:line="288" w:lineRule="auto"/>
      <w:textAlignment w:val="center"/>
    </w:pPr>
    <w:rPr>
      <w:rFonts w:ascii="Calibri" w:hAnsi="Calibri" w:cs="MinionPro-Regular"/>
      <w:color w:val="000000"/>
    </w:rPr>
  </w:style>
  <w:style w:type="character" w:styleId="Hyperlink">
    <w:name w:val="Hyperlink"/>
    <w:uiPriority w:val="99"/>
    <w:unhideWhenUsed/>
    <w:rsid w:val="00103830"/>
    <w:rPr>
      <w:color w:val="0000FF"/>
      <w:u w:val="single"/>
    </w:rPr>
  </w:style>
  <w:style w:type="paragraph" w:customStyle="1" w:styleId="RecipientAddressPanel">
    <w:name w:val="Recipient Address Panel"/>
    <w:basedOn w:val="BasicParagraph"/>
    <w:rsid w:val="00906522"/>
    <w:pPr>
      <w:ind w:left="1134"/>
    </w:pPr>
    <w:rPr>
      <w:rFonts w:cs="Calibri"/>
      <w:color w:val="404040"/>
    </w:rPr>
  </w:style>
  <w:style w:type="paragraph" w:customStyle="1" w:styleId="DearRecipientTitleStyle">
    <w:name w:val="Dear Recipient Title Style"/>
    <w:basedOn w:val="Normal"/>
    <w:rsid w:val="005C64CA"/>
    <w:pPr>
      <w:widowControl w:val="0"/>
      <w:autoSpaceDE w:val="0"/>
      <w:autoSpaceDN w:val="0"/>
      <w:adjustRightInd w:val="0"/>
      <w:spacing w:after="0" w:line="288" w:lineRule="auto"/>
      <w:ind w:left="1134"/>
      <w:textAlignment w:val="center"/>
    </w:pPr>
    <w:rPr>
      <w:rFonts w:ascii="Calibri" w:hAnsi="Calibri" w:cs="Calibri"/>
      <w:color w:val="404040"/>
    </w:rPr>
  </w:style>
  <w:style w:type="paragraph" w:customStyle="1" w:styleId="NormalBodyText">
    <w:name w:val="Normal Body Text"/>
    <w:basedOn w:val="Normal"/>
    <w:qFormat/>
    <w:rsid w:val="00745AD3"/>
    <w:pPr>
      <w:widowControl w:val="0"/>
      <w:autoSpaceDE w:val="0"/>
      <w:autoSpaceDN w:val="0"/>
      <w:adjustRightInd w:val="0"/>
      <w:spacing w:after="0" w:line="288" w:lineRule="auto"/>
      <w:textAlignment w:val="center"/>
    </w:pPr>
    <w:rPr>
      <w:rFonts w:ascii="Calibri" w:hAnsi="Calibri" w:cs="Calibri"/>
      <w:color w:val="000000" w:themeColor="text1"/>
    </w:rPr>
  </w:style>
  <w:style w:type="paragraph" w:customStyle="1" w:styleId="SenderName">
    <w:name w:val="Sender Name"/>
    <w:basedOn w:val="NormalBodyText"/>
    <w:rsid w:val="00E968AD"/>
  </w:style>
  <w:style w:type="character" w:customStyle="1" w:styleId="Heading1Char">
    <w:name w:val="Heading 1 Char"/>
    <w:link w:val="Heading1"/>
    <w:rsid w:val="002950D7"/>
    <w:rPr>
      <w:rFonts w:ascii="Calibri" w:eastAsia="Times New Roman" w:hAnsi="Calibri"/>
      <w:b/>
      <w:bCs/>
      <w:color w:val="002D73"/>
      <w:kern w:val="32"/>
      <w:sz w:val="32"/>
      <w:szCs w:val="32"/>
      <w:lang w:val="en-US"/>
    </w:rPr>
  </w:style>
  <w:style w:type="character" w:customStyle="1" w:styleId="Heading2Char">
    <w:name w:val="Heading 2 Char"/>
    <w:link w:val="Heading2"/>
    <w:rsid w:val="002950D7"/>
    <w:rPr>
      <w:rFonts w:ascii="Calibri" w:eastAsia="Times New Roman" w:hAnsi="Calibri"/>
      <w:bCs/>
      <w:iCs/>
      <w:color w:val="8B2332"/>
      <w:sz w:val="28"/>
      <w:szCs w:val="28"/>
      <w:lang w:val="en-US"/>
    </w:rPr>
  </w:style>
  <w:style w:type="paragraph" w:customStyle="1" w:styleId="Contactdetailsfooter">
    <w:name w:val="Contact details footer"/>
    <w:basedOn w:val="BasicParagraph"/>
    <w:rsid w:val="002950D7"/>
    <w:pPr>
      <w:spacing w:line="360" w:lineRule="exact"/>
    </w:pPr>
    <w:rPr>
      <w:rFonts w:cs="Calibri"/>
      <w:color w:val="043071"/>
      <w:szCs w:val="20"/>
    </w:rPr>
  </w:style>
  <w:style w:type="paragraph" w:customStyle="1" w:styleId="CharityNumbertextfooter">
    <w:name w:val="Charity Number text footer"/>
    <w:basedOn w:val="BasicParagraph"/>
    <w:rsid w:val="002950D7"/>
    <w:pPr>
      <w:tabs>
        <w:tab w:val="left" w:pos="567"/>
      </w:tabs>
      <w:spacing w:line="240" w:lineRule="exact"/>
    </w:pPr>
    <w:rPr>
      <w:rFonts w:cs="Calibri"/>
      <w:color w:val="043071"/>
      <w:sz w:val="18"/>
      <w:szCs w:val="13"/>
    </w:rPr>
  </w:style>
  <w:style w:type="paragraph" w:styleId="BalloonText">
    <w:name w:val="Balloon Text"/>
    <w:basedOn w:val="Normal"/>
    <w:link w:val="BalloonTextChar"/>
    <w:semiHidden/>
    <w:unhideWhenUsed/>
    <w:rsid w:val="000C0B43"/>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0C0B43"/>
    <w:rPr>
      <w:rFonts w:ascii="Segoe UI" w:hAnsi="Segoe UI" w:cs="Segoe UI"/>
      <w:sz w:val="18"/>
      <w:szCs w:val="18"/>
      <w:lang w:eastAsia="en-US"/>
    </w:rPr>
  </w:style>
  <w:style w:type="character" w:styleId="CommentReference">
    <w:name w:val="annotation reference"/>
    <w:basedOn w:val="DefaultParagraphFont"/>
    <w:semiHidden/>
    <w:unhideWhenUsed/>
    <w:rsid w:val="00D26F00"/>
    <w:rPr>
      <w:sz w:val="16"/>
      <w:szCs w:val="16"/>
    </w:rPr>
  </w:style>
  <w:style w:type="paragraph" w:styleId="CommentText">
    <w:name w:val="annotation text"/>
    <w:basedOn w:val="Normal"/>
    <w:link w:val="CommentTextChar"/>
    <w:semiHidden/>
    <w:unhideWhenUsed/>
    <w:rsid w:val="00D26F00"/>
    <w:rPr>
      <w:sz w:val="20"/>
      <w:szCs w:val="20"/>
    </w:rPr>
  </w:style>
  <w:style w:type="character" w:customStyle="1" w:styleId="CommentTextChar">
    <w:name w:val="Comment Text Char"/>
    <w:basedOn w:val="DefaultParagraphFont"/>
    <w:link w:val="CommentText"/>
    <w:semiHidden/>
    <w:rsid w:val="00D26F00"/>
    <w:rPr>
      <w:lang w:eastAsia="en-US"/>
    </w:rPr>
  </w:style>
  <w:style w:type="paragraph" w:styleId="CommentSubject">
    <w:name w:val="annotation subject"/>
    <w:basedOn w:val="CommentText"/>
    <w:next w:val="CommentText"/>
    <w:link w:val="CommentSubjectChar"/>
    <w:semiHidden/>
    <w:unhideWhenUsed/>
    <w:rsid w:val="00D26F00"/>
    <w:rPr>
      <w:b/>
      <w:bCs/>
    </w:rPr>
  </w:style>
  <w:style w:type="character" w:customStyle="1" w:styleId="CommentSubjectChar">
    <w:name w:val="Comment Subject Char"/>
    <w:basedOn w:val="CommentTextChar"/>
    <w:link w:val="CommentSubject"/>
    <w:semiHidden/>
    <w:rsid w:val="00D26F00"/>
    <w:rPr>
      <w:b/>
      <w:bCs/>
      <w:lang w:eastAsia="en-US"/>
    </w:rPr>
  </w:style>
  <w:style w:type="character" w:styleId="UnresolvedMention">
    <w:name w:val="Unresolved Mention"/>
    <w:basedOn w:val="DefaultParagraphFont"/>
    <w:uiPriority w:val="99"/>
    <w:semiHidden/>
    <w:unhideWhenUsed/>
    <w:rsid w:val="00071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churchofengland.org/safeguarding/safeguarding-e-manual/safer-recruitment-and-people-management-guidance" TargetMode="External"/><Relationship Id="rId13" Type="http://schemas.openxmlformats.org/officeDocument/2006/relationships/hyperlink" Target="https://www.gov.uk/government/publications/dbs-sample-policy-on-the-recruitment-of-ex-offenders/sample-policy-on-the-recruitment-of-ex-offender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dbs-code-of-practic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bs-code-of-practic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v.uk/government/publications/dbs-filtering-guidanc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ov.uk/government/publications/dbs-code-of-practic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C05C9-1A9A-4D5C-BEDF-1F66ED033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Private</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Huttly</dc:creator>
  <cp:lastModifiedBy>Julie Gadsby</cp:lastModifiedBy>
  <cp:revision>2</cp:revision>
  <cp:lastPrinted>2016-10-06T12:10:00Z</cp:lastPrinted>
  <dcterms:created xsi:type="dcterms:W3CDTF">2022-03-28T11:25:00Z</dcterms:created>
  <dcterms:modified xsi:type="dcterms:W3CDTF">2022-03-28T11:25:00Z</dcterms:modified>
</cp:coreProperties>
</file>