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0AC8" w14:textId="04B3F2B6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b/>
          <w:bCs/>
          <w:kern w:val="0"/>
          <w:sz w:val="40"/>
          <w:szCs w:val="40"/>
          <w:lang w:eastAsia="en-GB"/>
          <w14:ligatures w14:val="none"/>
        </w:rPr>
        <w:t>Newsletter Copy</w:t>
      </w:r>
    </w:p>
    <w:p w14:paraId="03245247" w14:textId="3B9C39F9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___________________________________________________________________________</w:t>
      </w:r>
    </w:p>
    <w:p w14:paraId="4D41AAA8" w14:textId="23B5F573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Open Ears has launched its autumn programme of free online events to help churches become more welcoming and accessible for people affected by hearing loss.</w:t>
      </w:r>
    </w:p>
    <w:p w14:paraId="6B3CC486" w14:textId="77777777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programme includes two one-hour “Introduction to Hearing Loss” Zoom training sessions, led by author and Open Ears Trustee Emily Owen. These sessions will take place on Monday 7 September (13:00–14:00) and Monday 2 November (19:00–20:00), and are designed for church leaders, volunteers, pastoral teams, and anyone passionate about inclusion.</w:t>
      </w:r>
    </w:p>
    <w:p w14:paraId="154C2C30" w14:textId="77777777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Participants will learn why hearing loss awareness matters, how it affects everyday life, and simple, practical steps churches can take to create more inclusive environments.</w:t>
      </w:r>
    </w:p>
    <w:p w14:paraId="2647E94F" w14:textId="77777777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addition, a special online event on Thursday 17 September (19:00–20:00) will feature Breeze Translate, showcasing technology that offers live captioning and multilingual translation to help remove communication barriers in church and community settings.</w:t>
      </w:r>
    </w:p>
    <w:p w14:paraId="2FCE3432" w14:textId="77777777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With more than 12 million people in the UK living with hearing loss, Open Ears aims to equip churches to make small changes that can have a significant impact.</w:t>
      </w:r>
    </w:p>
    <w:p w14:paraId="14B53A5C" w14:textId="77777777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events are free and open to everyone.</w:t>
      </w:r>
    </w:p>
    <w:p w14:paraId="078C86E2" w14:textId="77777777" w:rsidR="00EE4D7D" w:rsidRPr="00EE4D7D" w:rsidRDefault="00EE4D7D" w:rsidP="00EE4D7D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E4D7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To find out more or register, visit: www.openears.org.uk</w:t>
      </w:r>
    </w:p>
    <w:p w14:paraId="2F578011" w14:textId="77777777" w:rsidR="00A1099C" w:rsidRDefault="00A1099C"/>
    <w:sectPr w:rsidR="00A1099C" w:rsidSect="001457F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7D"/>
    <w:rsid w:val="001457F3"/>
    <w:rsid w:val="004063B9"/>
    <w:rsid w:val="007242BA"/>
    <w:rsid w:val="00836BD4"/>
    <w:rsid w:val="008E1DC4"/>
    <w:rsid w:val="00943EA3"/>
    <w:rsid w:val="00A1099C"/>
    <w:rsid w:val="00A45EE1"/>
    <w:rsid w:val="00BE2B01"/>
    <w:rsid w:val="00DB7B49"/>
    <w:rsid w:val="00DF3290"/>
    <w:rsid w:val="00EE4D7D"/>
    <w:rsid w:val="00EE5721"/>
    <w:rsid w:val="00F15957"/>
    <w:rsid w:val="00F953CA"/>
    <w:rsid w:val="00FF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1422E"/>
  <w15:chartTrackingRefBased/>
  <w15:docId w15:val="{93F7ACCC-0E93-FF4F-8C2C-9C23A758E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4D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4D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E4D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E4D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4D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4D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4D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4D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4D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4D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4D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4D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4D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4D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4D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4D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4D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4D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4D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4D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4D7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4D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4D7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4D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4D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4D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4D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4D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4D7D"/>
    <w:rPr>
      <w:b/>
      <w:bCs/>
      <w:smallCaps/>
      <w:color w:val="0F4761" w:themeColor="accent1" w:themeShade="BF"/>
      <w:spacing w:val="5"/>
    </w:rPr>
  </w:style>
  <w:style w:type="paragraph" w:customStyle="1" w:styleId="my-2">
    <w:name w:val="my-2"/>
    <w:basedOn w:val="Normal"/>
    <w:rsid w:val="00EE4D7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4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Campbell</dc:creator>
  <cp:keywords/>
  <dc:description/>
  <cp:lastModifiedBy>Karen Ashcroft</cp:lastModifiedBy>
  <cp:revision>2</cp:revision>
  <dcterms:created xsi:type="dcterms:W3CDTF">2026-09-02T09:30:00Z</dcterms:created>
  <dcterms:modified xsi:type="dcterms:W3CDTF">2026-09-02T09:30:00Z</dcterms:modified>
</cp:coreProperties>
</file>